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72AB" w14:textId="77777777" w:rsidR="00815AB1" w:rsidRDefault="00A936AC">
      <w:pPr>
        <w:spacing w:after="80"/>
      </w:pPr>
      <w:r>
        <w:rPr>
          <w:b/>
          <w:bCs/>
          <w:color w:val="009A44"/>
          <w:sz w:val="48"/>
          <w:szCs w:val="48"/>
        </w:rPr>
        <w:t>PeopleSoft Journal Voucher Process</w:t>
      </w:r>
    </w:p>
    <w:p w14:paraId="3421BEDF" w14:textId="77777777" w:rsidR="00815AB1" w:rsidRDefault="00A936AC">
      <w:pPr>
        <w:spacing w:after="40"/>
      </w:pPr>
      <w:r>
        <w:rPr>
          <w:color w:val="555555"/>
          <w:sz w:val="26"/>
          <w:szCs w:val="26"/>
        </w:rPr>
        <w:t>Step-by-Step Guide for Creating Journal Vouchers</w:t>
      </w:r>
    </w:p>
    <w:p w14:paraId="0DA4460F" w14:textId="77777777" w:rsidR="00815AB1" w:rsidRDefault="00A936AC">
      <w:pPr>
        <w:pBdr>
          <w:bottom w:val="single" w:sz="8" w:space="8" w:color="009A44"/>
        </w:pBdr>
        <w:spacing w:after="300"/>
      </w:pPr>
      <w:r>
        <w:rPr>
          <w:b/>
          <w:bCs/>
        </w:rPr>
        <w:t xml:space="preserve">Navigation: </w:t>
      </w:r>
      <w:r>
        <w:rPr>
          <w:color w:val="2E6DA4"/>
        </w:rPr>
        <w:t>Accounts Payable &gt; Vouchers &gt; Add/Update &gt; Regular Entry</w:t>
      </w:r>
    </w:p>
    <w:p w14:paraId="72206724" w14:textId="77777777" w:rsidR="00815AB1" w:rsidRDefault="00A936AC">
      <w:pPr>
        <w:pStyle w:val="Heading1"/>
      </w:pPr>
      <w:r>
        <w:t>Before You Begin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15AB1" w14:paraId="6DA028E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12" w:space="0" w:color="F9A825"/>
            </w:tcBorders>
            <w:shd w:val="clear" w:color="auto" w:fill="FFF8E1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021CB09" w14:textId="77777777" w:rsidR="00815AB1" w:rsidRDefault="00A936AC">
            <w:pPr>
              <w:spacing w:after="60"/>
            </w:pPr>
            <w:r>
              <w:rPr>
                <w:b/>
                <w:bCs/>
                <w:color w:val="F9A825"/>
                <w:sz w:val="20"/>
                <w:szCs w:val="20"/>
              </w:rPr>
              <w:t>IMPORTANT</w:t>
            </w:r>
          </w:p>
          <w:p w14:paraId="0B76F4F6" w14:textId="77777777" w:rsidR="00815AB1" w:rsidRDefault="00A936AC">
            <w:r>
              <w:rPr>
                <w:sz w:val="20"/>
                <w:szCs w:val="20"/>
              </w:rPr>
              <w:t>Only invoices that have been expensed in the current fiscal year can be modified via Journal Voucher, unless the correction involves a grant fund. If the original invoice was expensed in a prior fiscal year and does not involve a grant fund, a Journal Voucher cannot be used. Contact Central Finance for guidance on prior-year corrections.</w:t>
            </w:r>
          </w:p>
        </w:tc>
      </w:tr>
    </w:tbl>
    <w:p w14:paraId="344F08B4" w14:textId="77777777" w:rsidR="00815AB1" w:rsidRDefault="00815AB1">
      <w:pPr>
        <w:spacing w:after="200"/>
      </w:pPr>
    </w:p>
    <w:p w14:paraId="570DBDED" w14:textId="77777777" w:rsidR="00815AB1" w:rsidRDefault="00A936AC">
      <w:pPr>
        <w:pStyle w:val="Heading1"/>
      </w:pPr>
      <w:r>
        <w:t>Step-by-Step Process</w:t>
      </w:r>
    </w:p>
    <w:p w14:paraId="453C1373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Leave Voucher ID as "NEXT"</w:t>
      </w:r>
    </w:p>
    <w:p w14:paraId="2CC30143" w14:textId="77777777" w:rsidR="00815AB1" w:rsidRDefault="00A936AC">
      <w:pPr>
        <w:spacing w:after="200"/>
        <w:ind w:left="720"/>
      </w:pPr>
      <w:r>
        <w:t>On the Add a New Value tab, do not change the Voucher ID field. Leave it set to NEXT so PeopleSoft assigns the next available number automatically.</w:t>
      </w:r>
    </w:p>
    <w:p w14:paraId="5014430D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Set Voucher Style to "Journal Voucher"</w:t>
      </w:r>
    </w:p>
    <w:p w14:paraId="345D3027" w14:textId="77777777" w:rsidR="00815AB1" w:rsidRDefault="00A936AC">
      <w:pPr>
        <w:spacing w:after="200"/>
        <w:ind w:left="720"/>
      </w:pPr>
      <w:r>
        <w:t>Select Journal Voucher from the Voucher Style dropdown menu.</w:t>
      </w:r>
    </w:p>
    <w:p w14:paraId="760D0741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Enter the Correct Supplier ID</w:t>
      </w:r>
    </w:p>
    <w:p w14:paraId="6CDC4691" w14:textId="77777777" w:rsidR="00815AB1" w:rsidRDefault="00A936AC">
      <w:pPr>
        <w:spacing w:after="80"/>
        <w:ind w:left="720"/>
      </w:pPr>
      <w:r>
        <w:t>Enter the Supplier ID for the vendor associated with the original voucher. Only the Supplier ID is required; the remaining supplier information (name, location, address) will populate automatically.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15AB1" w14:paraId="6AF8D35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12" w:space="0" w:color="2E6DA4"/>
            </w:tcBorders>
            <w:shd w:val="clear" w:color="auto" w:fill="E3F2FD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98C0F8D" w14:textId="77777777" w:rsidR="00815AB1" w:rsidRDefault="00A936AC">
            <w:pPr>
              <w:spacing w:after="60"/>
            </w:pPr>
            <w:r>
              <w:rPr>
                <w:b/>
                <w:bCs/>
                <w:color w:val="2E6DA4"/>
                <w:sz w:val="20"/>
                <w:szCs w:val="20"/>
              </w:rPr>
              <w:t>Hint</w:t>
            </w:r>
          </w:p>
          <w:p w14:paraId="6D3D7D32" w14:textId="77777777" w:rsidR="00815AB1" w:rsidRDefault="00A936AC">
            <w:r>
              <w:rPr>
                <w:sz w:val="20"/>
                <w:szCs w:val="20"/>
              </w:rPr>
              <w:t>You only need to enter the Supplier ID. All other supplier fields will auto-fill once the ID is entered.</w:t>
            </w:r>
          </w:p>
        </w:tc>
      </w:tr>
    </w:tbl>
    <w:p w14:paraId="66D15559" w14:textId="77777777" w:rsidR="00815AB1" w:rsidRDefault="00815AB1">
      <w:pPr>
        <w:spacing w:after="200"/>
      </w:pPr>
    </w:p>
    <w:p w14:paraId="07C42AF3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Enter the Invoice Number</w:t>
      </w:r>
    </w:p>
    <w:p w14:paraId="0BB06A2C" w14:textId="77777777" w:rsidR="00815AB1" w:rsidRDefault="00A936AC">
      <w:pPr>
        <w:spacing w:after="80"/>
        <w:ind w:left="720"/>
      </w:pPr>
      <w:r>
        <w:t xml:space="preserve">Use the following format: </w:t>
      </w:r>
      <w:r>
        <w:rPr>
          <w:b/>
          <w:bCs/>
          <w:color w:val="2E6DA4"/>
        </w:rPr>
        <w:t>COR[old voucher number]-[DEPT]</w:t>
      </w:r>
    </w:p>
    <w:p w14:paraId="09E5CED0" w14:textId="77777777" w:rsidR="00815AB1" w:rsidRDefault="00A936AC">
      <w:pPr>
        <w:spacing w:after="80"/>
        <w:ind w:left="720"/>
      </w:pPr>
      <w:r>
        <w:t xml:space="preserve">Example: </w:t>
      </w:r>
      <w:r>
        <w:rPr>
          <w:i/>
          <w:iCs/>
        </w:rPr>
        <w:t>COR315262-5550</w:t>
      </w:r>
      <w:r>
        <w:t xml:space="preserve"> (where 315262 is the original voucher number and 5550 is the department)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15AB1" w14:paraId="2BCE128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12" w:space="0" w:color="F9A825"/>
            </w:tcBorders>
            <w:shd w:val="clear" w:color="auto" w:fill="FFF8E1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03BB736" w14:textId="77777777" w:rsidR="00815AB1" w:rsidRDefault="00A936AC">
            <w:pPr>
              <w:spacing w:after="60"/>
            </w:pPr>
            <w:r>
              <w:rPr>
                <w:b/>
                <w:bCs/>
                <w:color w:val="F9A825"/>
                <w:sz w:val="20"/>
                <w:szCs w:val="20"/>
              </w:rPr>
              <w:t>Important</w:t>
            </w:r>
          </w:p>
          <w:p w14:paraId="1DF06E8E" w14:textId="77777777" w:rsidR="00815AB1" w:rsidRDefault="00A936AC">
            <w:r>
              <w:rPr>
                <w:sz w:val="20"/>
                <w:szCs w:val="20"/>
              </w:rPr>
              <w:t>The invoice number must be unique. Each Journal Voucher correction requires a distinct invoice number.</w:t>
            </w:r>
          </w:p>
        </w:tc>
      </w:tr>
    </w:tbl>
    <w:p w14:paraId="1BAAAAAE" w14:textId="77777777" w:rsidR="00815AB1" w:rsidRDefault="00815AB1">
      <w:pPr>
        <w:spacing w:after="200"/>
      </w:pPr>
    </w:p>
    <w:p w14:paraId="7D62878F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Enter the Invoice Date</w:t>
      </w:r>
    </w:p>
    <w:p w14:paraId="47F77B8D" w14:textId="77777777" w:rsidR="00815AB1" w:rsidRDefault="00A936AC">
      <w:pPr>
        <w:spacing w:after="200"/>
        <w:ind w:left="720"/>
      </w:pPr>
      <w:r>
        <w:t>Use the date from the original voucher being corrected.</w:t>
      </w:r>
    </w:p>
    <w:p w14:paraId="7C4B9AC6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Click Add</w:t>
      </w:r>
    </w:p>
    <w:p w14:paraId="7B7D93DD" w14:textId="77777777" w:rsidR="00815AB1" w:rsidRDefault="00A936AC">
      <w:pPr>
        <w:spacing w:after="200"/>
        <w:ind w:left="720"/>
      </w:pPr>
      <w:r>
        <w:lastRenderedPageBreak/>
        <w:t>This will create the voucher and open the Invoice Information tab where you will complete the remaining fields.</w:t>
      </w:r>
    </w:p>
    <w:p w14:paraId="1B9E81E5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Attach Backup Documentation</w:t>
      </w:r>
    </w:p>
    <w:p w14:paraId="2AE9E45E" w14:textId="77777777" w:rsidR="00815AB1" w:rsidRDefault="00A936AC">
      <w:pPr>
        <w:spacing w:after="80"/>
        <w:ind w:left="720"/>
      </w:pPr>
      <w:r>
        <w:t>Attach documentation that clearly shows what is being moved and where it is going. Required backup documentation must be one of the following:</w:t>
      </w:r>
    </w:p>
    <w:p w14:paraId="69EAAA23" w14:textId="77777777" w:rsidR="00815AB1" w:rsidRDefault="00A936AC">
      <w:pPr>
        <w:pStyle w:val="ListParagraph"/>
        <w:numPr>
          <w:ilvl w:val="0"/>
          <w:numId w:val="3"/>
        </w:numPr>
        <w:spacing w:after="40"/>
      </w:pPr>
      <w:r>
        <w:rPr>
          <w:b/>
          <w:bCs/>
        </w:rPr>
        <w:t>UND General Ledger Transaction Detail report from TIBCO</w:t>
      </w:r>
    </w:p>
    <w:p w14:paraId="6A8DDF32" w14:textId="77777777" w:rsidR="00815AB1" w:rsidRDefault="00A936AC"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>Budget to Actuals report from PeopleSoft</w:t>
      </w:r>
    </w:p>
    <w:p w14:paraId="5FB8833D" w14:textId="77777777" w:rsidR="00815AB1" w:rsidRDefault="00A936AC">
      <w:pPr>
        <w:spacing w:after="80"/>
        <w:ind w:left="720"/>
      </w:pPr>
      <w:r>
        <w:t>Continue to use the JV Submission Form as your supporting document. Signatures are not required on the form, as approvals will be handled through the workflow.</w:t>
      </w:r>
    </w:p>
    <w:p w14:paraId="448FA196" w14:textId="77777777" w:rsidR="00815AB1" w:rsidRDefault="00815AB1">
      <w:pPr>
        <w:spacing w:after="200"/>
      </w:pPr>
    </w:p>
    <w:p w14:paraId="5536DCF2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Enter the Related Voucher</w:t>
      </w:r>
    </w:p>
    <w:p w14:paraId="34C70782" w14:textId="77777777" w:rsidR="00815AB1" w:rsidRDefault="00A936AC">
      <w:pPr>
        <w:spacing w:after="80"/>
        <w:ind w:left="720"/>
      </w:pPr>
      <w:r>
        <w:t xml:space="preserve">In the Related Voucher field, you </w:t>
      </w:r>
      <w:r>
        <w:rPr>
          <w:b/>
          <w:bCs/>
          <w:color w:val="C62828"/>
        </w:rPr>
        <w:t>must</w:t>
      </w:r>
      <w:r>
        <w:t xml:space="preserve"> enter the voucher number of the original voucher being corrected. This is a required field.</w:t>
      </w:r>
    </w:p>
    <w:p w14:paraId="5277C6AA" w14:textId="77777777" w:rsidR="00815AB1" w:rsidRDefault="00815AB1">
      <w:pPr>
        <w:spacing w:after="200"/>
      </w:pPr>
    </w:p>
    <w:p w14:paraId="580D49B0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Enter the Description</w:t>
      </w:r>
    </w:p>
    <w:p w14:paraId="10D0CE4A" w14:textId="77777777" w:rsidR="00815AB1" w:rsidRDefault="00A936AC">
      <w:pPr>
        <w:spacing w:after="80"/>
        <w:ind w:left="720"/>
      </w:pPr>
      <w:r>
        <w:t>Enter the vendor name, or if correcting a foundation fund, enter the fund number starting with 26 followed by "moved" (e.g., "26XXXX moved").</w:t>
      </w:r>
    </w:p>
    <w:p w14:paraId="3586AF32" w14:textId="77777777" w:rsidR="00815AB1" w:rsidRDefault="00815AB1">
      <w:pPr>
        <w:spacing w:after="200"/>
      </w:pPr>
    </w:p>
    <w:p w14:paraId="0AFBE17E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Enter the Distribution Lines</w:t>
      </w:r>
    </w:p>
    <w:p w14:paraId="7C064775" w14:textId="77777777" w:rsidR="00815AB1" w:rsidRDefault="00A936AC">
      <w:pPr>
        <w:spacing w:after="80"/>
        <w:ind w:left="720"/>
      </w:pPr>
      <w:r>
        <w:rPr>
          <w:b/>
          <w:bCs/>
        </w:rPr>
        <w:t xml:space="preserve">Distribution lines must equal zero. </w:t>
      </w:r>
      <w:r>
        <w:t>Use negative amounts for the account the expense is moving FROM, and positive amounts for the account the expense is moving TO.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15AB1" w14:paraId="2267796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12" w:space="0" w:color="F9A825"/>
            </w:tcBorders>
            <w:shd w:val="clear" w:color="auto" w:fill="FFF8E1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7F0458C" w14:textId="77777777" w:rsidR="00815AB1" w:rsidRDefault="00A936AC">
            <w:pPr>
              <w:spacing w:after="60"/>
            </w:pPr>
            <w:r>
              <w:rPr>
                <w:b/>
                <w:bCs/>
                <w:color w:val="F9A825"/>
                <w:sz w:val="20"/>
                <w:szCs w:val="20"/>
              </w:rPr>
              <w:t>Note: Credit Vouchers</w:t>
            </w:r>
          </w:p>
          <w:p w14:paraId="77A8D104" w14:textId="77777777" w:rsidR="00815AB1" w:rsidRDefault="00A936AC">
            <w:r>
              <w:rPr>
                <w:sz w:val="20"/>
                <w:szCs w:val="20"/>
              </w:rPr>
              <w:t>If you are correcting a credit voucher, the signs are reversed: positive amounts move FROM the account and negative amounts move TO the account.</w:t>
            </w:r>
          </w:p>
        </w:tc>
      </w:tr>
    </w:tbl>
    <w:p w14:paraId="76A8E3BE" w14:textId="77777777" w:rsidR="00815AB1" w:rsidRDefault="00815AB1">
      <w:pPr>
        <w:spacing w:after="200"/>
      </w:pPr>
    </w:p>
    <w:p w14:paraId="4835D7E0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Add Cash Account (When Required)</w:t>
      </w:r>
    </w:p>
    <w:p w14:paraId="54A77CEC" w14:textId="77777777" w:rsidR="00815AB1" w:rsidRDefault="00A936AC">
      <w:pPr>
        <w:spacing w:after="80"/>
        <w:ind w:left="720"/>
      </w:pPr>
      <w:r>
        <w:t>A cash account line is required when moving an expense to a different fund, department, or project.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15AB1" w14:paraId="78ABF98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12" w:space="0" w:color="009A44"/>
            </w:tcBorders>
            <w:shd w:val="clear" w:color="auto" w:fill="E8F5E9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8704DB1" w14:textId="77777777" w:rsidR="00815AB1" w:rsidRDefault="00A936AC">
            <w:pPr>
              <w:spacing w:after="60"/>
            </w:pPr>
            <w:r>
              <w:rPr>
                <w:b/>
                <w:bCs/>
                <w:color w:val="009A44"/>
                <w:sz w:val="20"/>
                <w:szCs w:val="20"/>
              </w:rPr>
              <w:t>Tip: Project and Grant Funds</w:t>
            </w:r>
          </w:p>
          <w:p w14:paraId="47613E9D" w14:textId="77777777" w:rsidR="00815AB1" w:rsidRDefault="00A936AC">
            <w:r>
              <w:rPr>
                <w:sz w:val="20"/>
                <w:szCs w:val="20"/>
              </w:rPr>
              <w:t>When using a Project number or Grant Funds, you must enter UND01 as the PC Bus Unit and 1 as the Activity.</w:t>
            </w:r>
          </w:p>
        </w:tc>
      </w:tr>
    </w:tbl>
    <w:p w14:paraId="7890B0D7" w14:textId="77777777" w:rsidR="00815AB1" w:rsidRDefault="00815AB1">
      <w:pPr>
        <w:spacing w:after="200"/>
      </w:pPr>
    </w:p>
    <w:p w14:paraId="61DD3199" w14:textId="77777777" w:rsidR="00815AB1" w:rsidRDefault="00A936AC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Click Save</w:t>
      </w:r>
    </w:p>
    <w:p w14:paraId="7DC4A068" w14:textId="77777777" w:rsidR="00815AB1" w:rsidRDefault="00A936AC">
      <w:pPr>
        <w:spacing w:after="80"/>
        <w:ind w:left="720"/>
      </w:pPr>
      <w:r>
        <w:t>Once all fields are complete and distribution lines balance to zero, click Save to submit the Journal Voucher into the approval workflow.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15AB1" w14:paraId="53B461F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12" w:space="0" w:color="2E6DA4"/>
            </w:tcBorders>
            <w:shd w:val="clear" w:color="auto" w:fill="E3F2FD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B4AB036" w14:textId="77777777" w:rsidR="00815AB1" w:rsidRDefault="00A936AC">
            <w:pPr>
              <w:spacing w:after="60"/>
            </w:pPr>
            <w:r>
              <w:rPr>
                <w:b/>
                <w:bCs/>
                <w:color w:val="2E6DA4"/>
                <w:sz w:val="20"/>
                <w:szCs w:val="20"/>
              </w:rPr>
              <w:t>Hint</w:t>
            </w:r>
          </w:p>
          <w:p w14:paraId="7B570053" w14:textId="77777777" w:rsidR="00815AB1" w:rsidRDefault="00A936AC">
            <w:r>
              <w:rPr>
                <w:sz w:val="20"/>
                <w:szCs w:val="20"/>
              </w:rPr>
              <w:t>If you disable the Auto-fill feature in PeopleSoft, entering the chartfields will go faster.</w:t>
            </w:r>
          </w:p>
        </w:tc>
      </w:tr>
    </w:tbl>
    <w:p w14:paraId="4A1F3DA3" w14:textId="77777777" w:rsidR="00815AB1" w:rsidRDefault="00A936AC">
      <w:r>
        <w:br w:type="page"/>
      </w:r>
    </w:p>
    <w:p w14:paraId="2B8C6830" w14:textId="77777777" w:rsidR="00815AB1" w:rsidRDefault="00A936AC">
      <w:pPr>
        <w:pStyle w:val="Heading1"/>
      </w:pPr>
      <w:r>
        <w:lastRenderedPageBreak/>
        <w:t>Approval Workflow</w:t>
      </w:r>
    </w:p>
    <w:p w14:paraId="4485C856" w14:textId="77777777" w:rsidR="00815AB1" w:rsidRDefault="00A936AC">
      <w:pPr>
        <w:spacing w:after="200"/>
      </w:pPr>
      <w:r>
        <w:t>After a Journal Voucher is saved, it enters the approval workflow. The path depends on where the JV was created and the chartfields involved. Note that a JV will not enter the workflow without a valid budget.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730"/>
        <w:gridCol w:w="4730"/>
      </w:tblGrid>
      <w:tr w:rsidR="00815AB1" w14:paraId="563C88C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9A4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636F58" w14:textId="77777777" w:rsidR="00815AB1" w:rsidRDefault="00A936AC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Order</w:t>
            </w:r>
          </w:p>
        </w:tc>
        <w:tc>
          <w:tcPr>
            <w:tcW w:w="3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9A4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37696" w14:textId="77777777" w:rsidR="00815AB1" w:rsidRDefault="00A936AC">
            <w:r>
              <w:rPr>
                <w:b/>
                <w:bCs/>
                <w:color w:val="FFFFFF"/>
                <w:sz w:val="20"/>
                <w:szCs w:val="20"/>
              </w:rPr>
              <w:t>Approval Step</w:t>
            </w:r>
          </w:p>
        </w:tc>
        <w:tc>
          <w:tcPr>
            <w:tcW w:w="4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9A4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91662" w14:textId="77777777" w:rsidR="00815AB1" w:rsidRDefault="00A936AC">
            <w:r>
              <w:rPr>
                <w:b/>
                <w:bCs/>
                <w:color w:val="FFFFFF"/>
                <w:sz w:val="20"/>
                <w:szCs w:val="20"/>
              </w:rPr>
              <w:t>Condition</w:t>
            </w:r>
          </w:p>
        </w:tc>
      </w:tr>
      <w:tr w:rsidR="00815AB1" w14:paraId="182F5D7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588964" w14:textId="77777777" w:rsidR="00815AB1" w:rsidRDefault="00A936AC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BC3A1" w14:textId="77777777" w:rsidR="00815AB1" w:rsidRDefault="00A936AC">
            <w:r>
              <w:rPr>
                <w:sz w:val="20"/>
                <w:szCs w:val="20"/>
              </w:rPr>
              <w:t>Department Budget Officer</w:t>
            </w:r>
          </w:p>
        </w:tc>
        <w:tc>
          <w:tcPr>
            <w:tcW w:w="4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CCC87" w14:textId="77777777" w:rsidR="00815AB1" w:rsidRDefault="00A936AC">
            <w:r>
              <w:rPr>
                <w:sz w:val="20"/>
                <w:szCs w:val="20"/>
              </w:rPr>
              <w:t>All JVs created in a department</w:t>
            </w:r>
          </w:p>
        </w:tc>
      </w:tr>
      <w:tr w:rsidR="00815AB1" w14:paraId="073915E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172F9" w14:textId="77777777" w:rsidR="00815AB1" w:rsidRDefault="00A936AC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44A501" w14:textId="77777777" w:rsidR="00815AB1" w:rsidRDefault="00A936AC">
            <w:r>
              <w:rPr>
                <w:sz w:val="20"/>
                <w:szCs w:val="20"/>
              </w:rPr>
              <w:t>Asset Manager Review</w:t>
            </w:r>
          </w:p>
        </w:tc>
        <w:tc>
          <w:tcPr>
            <w:tcW w:w="4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AFC98" w14:textId="77777777" w:rsidR="00815AB1" w:rsidRDefault="00A936AC">
            <w:r>
              <w:rPr>
                <w:sz w:val="20"/>
                <w:szCs w:val="20"/>
              </w:rPr>
              <w:t>Only if account code is 69XXX (capital assets)</w:t>
            </w:r>
          </w:p>
        </w:tc>
      </w:tr>
      <w:tr w:rsidR="00815AB1" w14:paraId="185F2BE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A3215" w14:textId="77777777" w:rsidR="00815AB1" w:rsidRDefault="00A936AC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03071" w14:textId="77777777" w:rsidR="00815AB1" w:rsidRDefault="00A936AC">
            <w:r>
              <w:rPr>
                <w:sz w:val="20"/>
                <w:szCs w:val="20"/>
              </w:rPr>
              <w:t>Grants and Contracts (GCA) Review</w:t>
            </w:r>
          </w:p>
        </w:tc>
        <w:tc>
          <w:tcPr>
            <w:tcW w:w="4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BF063E" w14:textId="77777777" w:rsidR="00815AB1" w:rsidRDefault="00A936AC">
            <w:r>
              <w:rPr>
                <w:sz w:val="20"/>
                <w:szCs w:val="20"/>
              </w:rPr>
              <w:t>Only if project is UND0 or UNDP (grant funds)</w:t>
            </w:r>
          </w:p>
        </w:tc>
      </w:tr>
      <w:tr w:rsidR="00815AB1" w14:paraId="088B5FC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24EDCE" w14:textId="77777777" w:rsidR="00815AB1" w:rsidRDefault="00A936AC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3C5FD" w14:textId="77777777" w:rsidR="00815AB1" w:rsidRDefault="00A936AC">
            <w:r>
              <w:rPr>
                <w:sz w:val="20"/>
                <w:szCs w:val="20"/>
              </w:rPr>
              <w:t>Central Finance Review</w:t>
            </w:r>
          </w:p>
        </w:tc>
        <w:tc>
          <w:tcPr>
            <w:tcW w:w="4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F3FB1" w14:textId="77777777" w:rsidR="00815AB1" w:rsidRDefault="00A936AC">
            <w:r>
              <w:rPr>
                <w:sz w:val="20"/>
                <w:szCs w:val="20"/>
              </w:rPr>
              <w:t>All JVs receive final review</w:t>
            </w:r>
          </w:p>
        </w:tc>
      </w:tr>
    </w:tbl>
    <w:p w14:paraId="65E59C6C" w14:textId="77777777" w:rsidR="00815AB1" w:rsidRDefault="00815AB1">
      <w:pPr>
        <w:spacing w:after="200"/>
      </w:pPr>
    </w:p>
    <w:p w14:paraId="34AEBA3F" w14:textId="77777777" w:rsidR="00815AB1" w:rsidRDefault="00A936AC">
      <w:pPr>
        <w:spacing w:after="80"/>
      </w:pPr>
      <w:r>
        <w:rPr>
          <w:b/>
          <w:bCs/>
        </w:rPr>
        <w:t xml:space="preserve">Key points: </w:t>
      </w:r>
    </w:p>
    <w:p w14:paraId="2E2BC2A7" w14:textId="77777777" w:rsidR="00815AB1" w:rsidRDefault="00A936AC">
      <w:pPr>
        <w:pStyle w:val="ListParagraph"/>
        <w:numPr>
          <w:ilvl w:val="0"/>
          <w:numId w:val="3"/>
        </w:numPr>
        <w:spacing w:after="40"/>
      </w:pPr>
      <w:r>
        <w:t>JVs created by Finance or GCA skip the Department Budget Officer step and go directly into the review workflow.</w:t>
      </w:r>
    </w:p>
    <w:p w14:paraId="5FD74A3F" w14:textId="77777777" w:rsidR="00815AB1" w:rsidRDefault="00A936AC">
      <w:pPr>
        <w:pStyle w:val="ListParagraph"/>
        <w:numPr>
          <w:ilvl w:val="0"/>
          <w:numId w:val="3"/>
        </w:numPr>
        <w:spacing w:after="40"/>
      </w:pPr>
      <w:r>
        <w:t>If a JV is denied at any step, it is returned to the creator for correction.</w:t>
      </w:r>
    </w:p>
    <w:p w14:paraId="61483AF6" w14:textId="77777777" w:rsidR="00815AB1" w:rsidRDefault="00A936AC">
      <w:pPr>
        <w:pStyle w:val="ListParagraph"/>
        <w:numPr>
          <w:ilvl w:val="0"/>
          <w:numId w:val="3"/>
        </w:numPr>
        <w:spacing w:after="40"/>
      </w:pPr>
      <w:r>
        <w:t>A JV will not enter the actual workflow without a valid budget.</w:t>
      </w:r>
    </w:p>
    <w:p w14:paraId="2B0AD4AC" w14:textId="77777777" w:rsidR="00815AB1" w:rsidRDefault="00A936AC">
      <w:pPr>
        <w:pStyle w:val="ListParagraph"/>
        <w:numPr>
          <w:ilvl w:val="0"/>
          <w:numId w:val="3"/>
        </w:numPr>
        <w:spacing w:after="200"/>
      </w:pPr>
      <w:r>
        <w:t>Once all required approvals are obtained, the JV posts.</w:t>
      </w:r>
    </w:p>
    <w:p w14:paraId="598D9423" w14:textId="77777777" w:rsidR="00815AB1" w:rsidRDefault="00A936AC">
      <w:pPr>
        <w:pStyle w:val="Heading1"/>
      </w:pPr>
      <w:r>
        <w:t>Quick Reference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6240"/>
      </w:tblGrid>
      <w:tr w:rsidR="00815AB1" w14:paraId="4A579D6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78F1C3" w14:textId="77777777" w:rsidR="00815AB1" w:rsidRDefault="00A936AC">
            <w:r>
              <w:rPr>
                <w:b/>
                <w:bCs/>
                <w:sz w:val="20"/>
                <w:szCs w:val="20"/>
              </w:rPr>
              <w:t>Voucher ID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DF80A8" w14:textId="77777777" w:rsidR="00815AB1" w:rsidRDefault="00A936AC">
            <w:r>
              <w:rPr>
                <w:sz w:val="20"/>
                <w:szCs w:val="20"/>
              </w:rPr>
              <w:t>Leave as NEXT</w:t>
            </w:r>
          </w:p>
        </w:tc>
      </w:tr>
      <w:tr w:rsidR="00815AB1" w14:paraId="29C862F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F23C2" w14:textId="77777777" w:rsidR="00815AB1" w:rsidRDefault="00A936AC">
            <w:r>
              <w:rPr>
                <w:b/>
                <w:bCs/>
                <w:sz w:val="20"/>
                <w:szCs w:val="20"/>
              </w:rPr>
              <w:t>Voucher Style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4B960D" w14:textId="77777777" w:rsidR="00815AB1" w:rsidRDefault="00A936AC">
            <w:r>
              <w:rPr>
                <w:sz w:val="20"/>
                <w:szCs w:val="20"/>
              </w:rPr>
              <w:t>Journal Voucher</w:t>
            </w:r>
          </w:p>
        </w:tc>
      </w:tr>
      <w:tr w:rsidR="00815AB1" w14:paraId="777BBC6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8A5DE7" w14:textId="77777777" w:rsidR="00815AB1" w:rsidRDefault="00A936AC">
            <w:r>
              <w:rPr>
                <w:b/>
                <w:bCs/>
                <w:sz w:val="20"/>
                <w:szCs w:val="20"/>
              </w:rPr>
              <w:t>Invoice Number Format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412029" w14:textId="77777777" w:rsidR="00815AB1" w:rsidRDefault="00A936AC">
            <w:r>
              <w:rPr>
                <w:sz w:val="20"/>
                <w:szCs w:val="20"/>
              </w:rPr>
              <w:t>COR[old voucher#]-[DEPT]</w:t>
            </w:r>
          </w:p>
        </w:tc>
      </w:tr>
      <w:tr w:rsidR="00815AB1" w14:paraId="7EA0054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F7B0C1" w14:textId="77777777" w:rsidR="00815AB1" w:rsidRDefault="00A936AC">
            <w:r>
              <w:rPr>
                <w:b/>
                <w:bCs/>
                <w:sz w:val="20"/>
                <w:szCs w:val="20"/>
              </w:rPr>
              <w:t>Invoice Date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44C757" w14:textId="77777777" w:rsidR="00815AB1" w:rsidRDefault="00A936AC">
            <w:r>
              <w:rPr>
                <w:sz w:val="20"/>
                <w:szCs w:val="20"/>
              </w:rPr>
              <w:t>Date of original voucher</w:t>
            </w:r>
          </w:p>
        </w:tc>
      </w:tr>
      <w:tr w:rsidR="00815AB1" w14:paraId="00E81462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88416" w14:textId="77777777" w:rsidR="00815AB1" w:rsidRDefault="00A936AC">
            <w:r>
              <w:rPr>
                <w:b/>
                <w:bCs/>
                <w:sz w:val="20"/>
                <w:szCs w:val="20"/>
              </w:rPr>
              <w:t>Related Voucher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0187B" w14:textId="77777777" w:rsidR="00815AB1" w:rsidRDefault="00A936AC">
            <w:r>
              <w:rPr>
                <w:sz w:val="20"/>
                <w:szCs w:val="20"/>
              </w:rPr>
              <w:t>Original voucher number (required)</w:t>
            </w:r>
          </w:p>
        </w:tc>
      </w:tr>
      <w:tr w:rsidR="00815AB1" w14:paraId="3B8EFF6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2A414" w14:textId="77777777" w:rsidR="00815AB1" w:rsidRDefault="00A936AC">
            <w:r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D811C" w14:textId="77777777" w:rsidR="00815AB1" w:rsidRDefault="00A936AC">
            <w:r>
              <w:rPr>
                <w:sz w:val="20"/>
                <w:szCs w:val="20"/>
              </w:rPr>
              <w:t>Vendor name or foundation fund (26XXXX) moved</w:t>
            </w:r>
          </w:p>
        </w:tc>
      </w:tr>
      <w:tr w:rsidR="00815AB1" w14:paraId="0E29A13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9633D" w14:textId="77777777" w:rsidR="00815AB1" w:rsidRDefault="00A936AC">
            <w:r>
              <w:rPr>
                <w:b/>
                <w:bCs/>
                <w:sz w:val="20"/>
                <w:szCs w:val="20"/>
              </w:rPr>
              <w:t>Distribution Lines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912447" w14:textId="77777777" w:rsidR="00815AB1" w:rsidRDefault="00A936AC">
            <w:r>
              <w:rPr>
                <w:sz w:val="20"/>
                <w:szCs w:val="20"/>
              </w:rPr>
              <w:t>Must equal zero</w:t>
            </w:r>
          </w:p>
        </w:tc>
      </w:tr>
      <w:tr w:rsidR="00815AB1" w14:paraId="654ACE0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1AAA9F" w14:textId="77777777" w:rsidR="00815AB1" w:rsidRDefault="00A936AC">
            <w:r>
              <w:rPr>
                <w:b/>
                <w:bCs/>
                <w:sz w:val="20"/>
                <w:szCs w:val="20"/>
              </w:rPr>
              <w:t>Required Backup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108855" w14:textId="77777777" w:rsidR="00815AB1" w:rsidRDefault="00A936AC">
            <w:r>
              <w:rPr>
                <w:sz w:val="20"/>
                <w:szCs w:val="20"/>
              </w:rPr>
              <w:t>GL Transaction Detail (TIBCO) or Budget to Actuals (PeopleSoft)</w:t>
            </w:r>
          </w:p>
        </w:tc>
      </w:tr>
      <w:tr w:rsidR="00815AB1" w14:paraId="1988516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CE3E95" w14:textId="77777777" w:rsidR="00815AB1" w:rsidRDefault="00A936AC">
            <w:r>
              <w:rPr>
                <w:b/>
                <w:bCs/>
                <w:sz w:val="20"/>
                <w:szCs w:val="20"/>
              </w:rPr>
              <w:t>Cash Account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438669" w14:textId="77777777" w:rsidR="00815AB1" w:rsidRDefault="00A936AC">
            <w:r>
              <w:rPr>
                <w:sz w:val="20"/>
                <w:szCs w:val="20"/>
              </w:rPr>
              <w:t>Required when moving to different fund, dept, or project</w:t>
            </w:r>
          </w:p>
        </w:tc>
      </w:tr>
      <w:tr w:rsidR="00815AB1" w14:paraId="3074804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78C13" w14:textId="77777777" w:rsidR="00815AB1" w:rsidRDefault="00A936AC">
            <w:r>
              <w:rPr>
                <w:b/>
                <w:bCs/>
                <w:sz w:val="20"/>
                <w:szCs w:val="20"/>
              </w:rPr>
              <w:t>Project/Grant Funds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57C76" w14:textId="77777777" w:rsidR="00815AB1" w:rsidRDefault="00A936AC">
            <w:r>
              <w:rPr>
                <w:sz w:val="20"/>
                <w:szCs w:val="20"/>
              </w:rPr>
              <w:t>PC Bus Unit = UND01, Activity = 1</w:t>
            </w:r>
          </w:p>
        </w:tc>
      </w:tr>
    </w:tbl>
    <w:p w14:paraId="0068F8BC" w14:textId="77777777" w:rsidR="00815AB1" w:rsidRDefault="00815AB1">
      <w:pPr>
        <w:spacing w:after="300"/>
      </w:pPr>
    </w:p>
    <w:p w14:paraId="561B03D6" w14:textId="77777777" w:rsidR="00815AB1" w:rsidRDefault="00A936AC">
      <w:pPr>
        <w:spacing w:after="80"/>
        <w:jc w:val="center"/>
      </w:pPr>
      <w:r>
        <w:rPr>
          <w:i/>
          <w:iCs/>
          <w:color w:val="666666"/>
          <w:sz w:val="20"/>
          <w:szCs w:val="20"/>
        </w:rPr>
        <w:t>Questions? Contact Central Finance</w:t>
      </w:r>
    </w:p>
    <w:sectPr w:rsidR="00815AB1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C5232" w14:textId="77777777" w:rsidR="00A936AC" w:rsidRDefault="00A936AC">
      <w:r>
        <w:separator/>
      </w:r>
    </w:p>
  </w:endnote>
  <w:endnote w:type="continuationSeparator" w:id="0">
    <w:p w14:paraId="70D05D78" w14:textId="77777777" w:rsidR="00A936AC" w:rsidRDefault="00A9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38DCF" w14:textId="77777777" w:rsidR="00815AB1" w:rsidRDefault="00A936AC">
    <w:pPr>
      <w:pBdr>
        <w:top w:val="single" w:sz="4" w:space="4" w:color="CCCCCC"/>
      </w:pBdr>
      <w:tabs>
        <w:tab w:val="right" w:pos="9026"/>
      </w:tabs>
    </w:pPr>
    <w:r>
      <w:rPr>
        <w:color w:val="999999"/>
        <w:sz w:val="16"/>
        <w:szCs w:val="16"/>
      </w:rPr>
      <w:t>PeopleSoft Journal Voucher Process</w:t>
    </w:r>
    <w:r>
      <w:rPr>
        <w:color w:val="999999"/>
        <w:sz w:val="16"/>
        <w:szCs w:val="16"/>
      </w:rPr>
      <w:tab/>
      <w:t xml:space="preserve">Page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 w:rsidR="000D2005">
      <w:rPr>
        <w:noProof/>
        <w:color w:val="999999"/>
        <w:sz w:val="16"/>
        <w:szCs w:val="16"/>
      </w:rPr>
      <w:t>1</w:t>
    </w:r>
    <w:r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F3FA" w14:textId="77777777" w:rsidR="00A936AC" w:rsidRDefault="00A936AC">
      <w:r>
        <w:separator/>
      </w:r>
    </w:p>
  </w:footnote>
  <w:footnote w:type="continuationSeparator" w:id="0">
    <w:p w14:paraId="74D96DD8" w14:textId="77777777" w:rsidR="00A936AC" w:rsidRDefault="00A93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FF05F" w14:textId="77777777" w:rsidR="00815AB1" w:rsidRDefault="00A936AC">
    <w:pPr>
      <w:pBdr>
        <w:bottom w:val="single" w:sz="6" w:space="4" w:color="009A44"/>
      </w:pBdr>
      <w:tabs>
        <w:tab w:val="right" w:pos="9026"/>
      </w:tabs>
    </w:pPr>
    <w:r>
      <w:rPr>
        <w:b/>
        <w:bCs/>
        <w:color w:val="009A44"/>
        <w:sz w:val="18"/>
        <w:szCs w:val="18"/>
      </w:rPr>
      <w:t>University of North Dakota</w:t>
    </w:r>
    <w:r>
      <w:rPr>
        <w:color w:val="666666"/>
        <w:sz w:val="18"/>
        <w:szCs w:val="18"/>
      </w:rPr>
      <w:tab/>
      <w:t>Central Finance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8483F"/>
    <w:multiLevelType w:val="hybridMultilevel"/>
    <w:tmpl w:val="C28C1876"/>
    <w:lvl w:ilvl="0" w:tplc="A6660E64">
      <w:start w:val="1"/>
      <w:numFmt w:val="decimal"/>
      <w:lvlText w:val="Step %1."/>
      <w:lvlJc w:val="left"/>
      <w:pPr>
        <w:ind w:left="720" w:hanging="480"/>
      </w:pPr>
      <w:rPr>
        <w:b/>
        <w:bCs/>
      </w:rPr>
    </w:lvl>
    <w:lvl w:ilvl="1" w:tplc="6E54E516">
      <w:numFmt w:val="decimal"/>
      <w:lvlText w:val=""/>
      <w:lvlJc w:val="left"/>
    </w:lvl>
    <w:lvl w:ilvl="2" w:tplc="1F322480">
      <w:numFmt w:val="decimal"/>
      <w:lvlText w:val=""/>
      <w:lvlJc w:val="left"/>
    </w:lvl>
    <w:lvl w:ilvl="3" w:tplc="CECCF744">
      <w:numFmt w:val="decimal"/>
      <w:lvlText w:val=""/>
      <w:lvlJc w:val="left"/>
    </w:lvl>
    <w:lvl w:ilvl="4" w:tplc="87B0104C">
      <w:numFmt w:val="decimal"/>
      <w:lvlText w:val=""/>
      <w:lvlJc w:val="left"/>
    </w:lvl>
    <w:lvl w:ilvl="5" w:tplc="A58EB138">
      <w:numFmt w:val="decimal"/>
      <w:lvlText w:val=""/>
      <w:lvlJc w:val="left"/>
    </w:lvl>
    <w:lvl w:ilvl="6" w:tplc="3D24DFB6">
      <w:numFmt w:val="decimal"/>
      <w:lvlText w:val=""/>
      <w:lvlJc w:val="left"/>
    </w:lvl>
    <w:lvl w:ilvl="7" w:tplc="EC983F2E">
      <w:numFmt w:val="decimal"/>
      <w:lvlText w:val=""/>
      <w:lvlJc w:val="left"/>
    </w:lvl>
    <w:lvl w:ilvl="8" w:tplc="14461688">
      <w:numFmt w:val="decimal"/>
      <w:lvlText w:val=""/>
      <w:lvlJc w:val="left"/>
    </w:lvl>
  </w:abstractNum>
  <w:abstractNum w:abstractNumId="1" w15:restartNumberingAfterBreak="0">
    <w:nsid w:val="41F9329B"/>
    <w:multiLevelType w:val="hybridMultilevel"/>
    <w:tmpl w:val="58FC23F4"/>
    <w:lvl w:ilvl="0" w:tplc="AA5618C8">
      <w:start w:val="1"/>
      <w:numFmt w:val="bullet"/>
      <w:lvlText w:val="•"/>
      <w:lvlJc w:val="left"/>
      <w:pPr>
        <w:ind w:left="1080" w:hanging="360"/>
      </w:pPr>
    </w:lvl>
    <w:lvl w:ilvl="1" w:tplc="F9E44F28">
      <w:numFmt w:val="decimal"/>
      <w:lvlText w:val=""/>
      <w:lvlJc w:val="left"/>
    </w:lvl>
    <w:lvl w:ilvl="2" w:tplc="1B48F9F4">
      <w:numFmt w:val="decimal"/>
      <w:lvlText w:val=""/>
      <w:lvlJc w:val="left"/>
    </w:lvl>
    <w:lvl w:ilvl="3" w:tplc="B6463E3C">
      <w:numFmt w:val="decimal"/>
      <w:lvlText w:val=""/>
      <w:lvlJc w:val="left"/>
    </w:lvl>
    <w:lvl w:ilvl="4" w:tplc="FF7E1E7C">
      <w:numFmt w:val="decimal"/>
      <w:lvlText w:val=""/>
      <w:lvlJc w:val="left"/>
    </w:lvl>
    <w:lvl w:ilvl="5" w:tplc="DDB2ABEE">
      <w:numFmt w:val="decimal"/>
      <w:lvlText w:val=""/>
      <w:lvlJc w:val="left"/>
    </w:lvl>
    <w:lvl w:ilvl="6" w:tplc="544AEE14">
      <w:numFmt w:val="decimal"/>
      <w:lvlText w:val=""/>
      <w:lvlJc w:val="left"/>
    </w:lvl>
    <w:lvl w:ilvl="7" w:tplc="FB14CB04">
      <w:numFmt w:val="decimal"/>
      <w:lvlText w:val=""/>
      <w:lvlJc w:val="left"/>
    </w:lvl>
    <w:lvl w:ilvl="8" w:tplc="EC6ED960">
      <w:numFmt w:val="decimal"/>
      <w:lvlText w:val=""/>
      <w:lvlJc w:val="left"/>
    </w:lvl>
  </w:abstractNum>
  <w:abstractNum w:abstractNumId="2" w15:restartNumberingAfterBreak="0">
    <w:nsid w:val="4E6F395B"/>
    <w:multiLevelType w:val="hybridMultilevel"/>
    <w:tmpl w:val="1D7EC888"/>
    <w:lvl w:ilvl="0" w:tplc="86C471EA">
      <w:start w:val="1"/>
      <w:numFmt w:val="decimal"/>
      <w:lvlText w:val="%1."/>
      <w:lvlJc w:val="left"/>
      <w:pPr>
        <w:ind w:left="720" w:hanging="360"/>
      </w:pPr>
    </w:lvl>
    <w:lvl w:ilvl="1" w:tplc="AB427B62">
      <w:numFmt w:val="decimal"/>
      <w:lvlText w:val=""/>
      <w:lvlJc w:val="left"/>
    </w:lvl>
    <w:lvl w:ilvl="2" w:tplc="CFA8E3F2">
      <w:numFmt w:val="decimal"/>
      <w:lvlText w:val=""/>
      <w:lvlJc w:val="left"/>
    </w:lvl>
    <w:lvl w:ilvl="3" w:tplc="5AA047C6">
      <w:numFmt w:val="decimal"/>
      <w:lvlText w:val=""/>
      <w:lvlJc w:val="left"/>
    </w:lvl>
    <w:lvl w:ilvl="4" w:tplc="F5DC7AC4">
      <w:numFmt w:val="decimal"/>
      <w:lvlText w:val=""/>
      <w:lvlJc w:val="left"/>
    </w:lvl>
    <w:lvl w:ilvl="5" w:tplc="4B76773C">
      <w:numFmt w:val="decimal"/>
      <w:lvlText w:val=""/>
      <w:lvlJc w:val="left"/>
    </w:lvl>
    <w:lvl w:ilvl="6" w:tplc="CD3C098A">
      <w:numFmt w:val="decimal"/>
      <w:lvlText w:val=""/>
      <w:lvlJc w:val="left"/>
    </w:lvl>
    <w:lvl w:ilvl="7" w:tplc="59FA3E70">
      <w:numFmt w:val="decimal"/>
      <w:lvlText w:val=""/>
      <w:lvlJc w:val="left"/>
    </w:lvl>
    <w:lvl w:ilvl="8" w:tplc="D2C8D2CA">
      <w:numFmt w:val="decimal"/>
      <w:lvlText w:val=""/>
      <w:lvlJc w:val="left"/>
    </w:lvl>
  </w:abstractNum>
  <w:abstractNum w:abstractNumId="3" w15:restartNumberingAfterBreak="0">
    <w:nsid w:val="5689174F"/>
    <w:multiLevelType w:val="hybridMultilevel"/>
    <w:tmpl w:val="B6AC7490"/>
    <w:lvl w:ilvl="0" w:tplc="39001324">
      <w:start w:val="1"/>
      <w:numFmt w:val="bullet"/>
      <w:lvlText w:val="●"/>
      <w:lvlJc w:val="left"/>
      <w:pPr>
        <w:ind w:left="720" w:hanging="360"/>
      </w:pPr>
    </w:lvl>
    <w:lvl w:ilvl="1" w:tplc="B2E0DE20">
      <w:start w:val="1"/>
      <w:numFmt w:val="bullet"/>
      <w:lvlText w:val="○"/>
      <w:lvlJc w:val="left"/>
      <w:pPr>
        <w:ind w:left="1440" w:hanging="360"/>
      </w:pPr>
    </w:lvl>
    <w:lvl w:ilvl="2" w:tplc="310AA7B6">
      <w:start w:val="1"/>
      <w:numFmt w:val="bullet"/>
      <w:lvlText w:val="■"/>
      <w:lvlJc w:val="left"/>
      <w:pPr>
        <w:ind w:left="2160" w:hanging="360"/>
      </w:pPr>
    </w:lvl>
    <w:lvl w:ilvl="3" w:tplc="82522768">
      <w:start w:val="1"/>
      <w:numFmt w:val="bullet"/>
      <w:lvlText w:val="●"/>
      <w:lvlJc w:val="left"/>
      <w:pPr>
        <w:ind w:left="2880" w:hanging="360"/>
      </w:pPr>
    </w:lvl>
    <w:lvl w:ilvl="4" w:tplc="3F3668FC">
      <w:start w:val="1"/>
      <w:numFmt w:val="bullet"/>
      <w:lvlText w:val="○"/>
      <w:lvlJc w:val="left"/>
      <w:pPr>
        <w:ind w:left="3600" w:hanging="360"/>
      </w:pPr>
    </w:lvl>
    <w:lvl w:ilvl="5" w:tplc="E4BCB936">
      <w:start w:val="1"/>
      <w:numFmt w:val="bullet"/>
      <w:lvlText w:val="■"/>
      <w:lvlJc w:val="left"/>
      <w:pPr>
        <w:ind w:left="4320" w:hanging="360"/>
      </w:pPr>
    </w:lvl>
    <w:lvl w:ilvl="6" w:tplc="EA4ABF92">
      <w:start w:val="1"/>
      <w:numFmt w:val="bullet"/>
      <w:lvlText w:val="●"/>
      <w:lvlJc w:val="left"/>
      <w:pPr>
        <w:ind w:left="5040" w:hanging="360"/>
      </w:pPr>
    </w:lvl>
    <w:lvl w:ilvl="7" w:tplc="DEA62872">
      <w:start w:val="1"/>
      <w:numFmt w:val="bullet"/>
      <w:lvlText w:val="●"/>
      <w:lvlJc w:val="left"/>
      <w:pPr>
        <w:ind w:left="5760" w:hanging="360"/>
      </w:pPr>
    </w:lvl>
    <w:lvl w:ilvl="8" w:tplc="0D4204F6">
      <w:start w:val="1"/>
      <w:numFmt w:val="bullet"/>
      <w:lvlText w:val="●"/>
      <w:lvlJc w:val="left"/>
      <w:pPr>
        <w:ind w:left="6480" w:hanging="360"/>
      </w:pPr>
    </w:lvl>
  </w:abstractNum>
  <w:num w:numId="1" w16cid:durableId="1079988459">
    <w:abstractNumId w:val="3"/>
    <w:lvlOverride w:ilvl="0">
      <w:startOverride w:val="1"/>
    </w:lvlOverride>
  </w:num>
  <w:num w:numId="2" w16cid:durableId="1597976068">
    <w:abstractNumId w:val="0"/>
    <w:lvlOverride w:ilvl="0">
      <w:startOverride w:val="1"/>
    </w:lvlOverride>
  </w:num>
  <w:num w:numId="3" w16cid:durableId="209427819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B1"/>
    <w:rsid w:val="000D2005"/>
    <w:rsid w:val="00815AB1"/>
    <w:rsid w:val="00A936AC"/>
    <w:rsid w:val="00F9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8AE89"/>
  <w15:docId w15:val="{783224C8-6BCA-4798-98F2-5923449E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00"/>
      <w:outlineLvl w:val="0"/>
    </w:pPr>
    <w:rPr>
      <w:b/>
      <w:bCs/>
      <w:color w:val="009A44"/>
      <w:sz w:val="36"/>
      <w:szCs w:val="36"/>
    </w:rPr>
  </w:style>
  <w:style w:type="paragraph" w:styleId="Heading2">
    <w:name w:val="heading 2"/>
    <w:uiPriority w:val="9"/>
    <w:semiHidden/>
    <w:unhideWhenUsed/>
    <w:qFormat/>
    <w:pPr>
      <w:spacing w:before="240" w:after="160"/>
      <w:outlineLvl w:val="1"/>
    </w:pPr>
    <w:rPr>
      <w:b/>
      <w:bCs/>
      <w:color w:val="1A1A1A"/>
      <w:sz w:val="28"/>
      <w:szCs w:val="28"/>
    </w:rPr>
  </w:style>
  <w:style w:type="paragraph" w:styleId="Heading3">
    <w:name w:val="heading 3"/>
    <w:uiPriority w:val="9"/>
    <w:semiHidden/>
    <w:unhideWhenUsed/>
    <w:qFormat/>
    <w:pPr>
      <w:spacing w:before="200" w:after="120"/>
      <w:outlineLvl w:val="2"/>
    </w:pPr>
    <w:rPr>
      <w:b/>
      <w:bCs/>
      <w:color w:val="2E6DA4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4045</Characters>
  <Application>Microsoft Office Word</Application>
  <DocSecurity>0</DocSecurity>
  <Lines>161</Lines>
  <Paragraphs>66</Paragraphs>
  <ScaleCrop>false</ScaleCrop>
  <Company>University of North Dakota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Jackson, Brittany</cp:lastModifiedBy>
  <cp:revision>2</cp:revision>
  <dcterms:created xsi:type="dcterms:W3CDTF">2026-07-21T18:37:00Z</dcterms:created>
  <dcterms:modified xsi:type="dcterms:W3CDTF">2026-07-21T18:37:00Z</dcterms:modified>
</cp:coreProperties>
</file>