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1B8B" w14:textId="0F4BDF93" w:rsidR="004E0879" w:rsidRDefault="00F73026" w:rsidP="00E471D9">
      <w:pPr>
        <w:pStyle w:val="Heading1"/>
        <w:rPr>
          <w:rFonts w:ascii="Arial" w:hAnsi="Arial" w:cs="Arial"/>
          <w:b/>
          <w:bCs/>
          <w:color w:val="000000" w:themeColor="text1"/>
        </w:rPr>
      </w:pPr>
      <w:r w:rsidRPr="001323E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1F7FACD" wp14:editId="28619E67">
                <wp:simplePos x="0" y="0"/>
                <wp:positionH relativeFrom="column">
                  <wp:posOffset>15875</wp:posOffset>
                </wp:positionH>
                <wp:positionV relativeFrom="page">
                  <wp:posOffset>3744595</wp:posOffset>
                </wp:positionV>
                <wp:extent cx="5600700" cy="2051050"/>
                <wp:effectExtent l="0" t="0" r="0" b="6350"/>
                <wp:wrapThrough wrapText="bothSides">
                  <wp:wrapPolygon edited="0">
                    <wp:start x="147" y="0"/>
                    <wp:lineTo x="147" y="21466"/>
                    <wp:lineTo x="21380" y="21466"/>
                    <wp:lineTo x="21380" y="0"/>
                    <wp:lineTo x="147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05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11EEC" w14:textId="015581A3" w:rsidR="00C72845" w:rsidRDefault="004D6A8A" w:rsidP="004D6A8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This guide provides a streamlined overview of key travel policies, procedures, and best practices for </w:t>
                            </w:r>
                            <w:r w:rsidR="00661D54"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the traveler</w:t>
                            </w:r>
                            <w:r w:rsidR="00656F3E"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while in a travel status</w:t>
                            </w:r>
                            <w:r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 It includes essential information on booking travel, allowable expenses, reimbursement processes, and required</w:t>
                            </w:r>
                            <w:r w:rsidR="002A1E5D"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documentation. </w:t>
                            </w:r>
                          </w:p>
                          <w:p w14:paraId="138B3F5D" w14:textId="77777777" w:rsidR="00F73026" w:rsidRDefault="00F73026" w:rsidP="004D6A8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94CD193" w14:textId="0E835A87" w:rsidR="007E298D" w:rsidRDefault="00823AAF" w:rsidP="004D6A8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6324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While the UND Travel Policy applies to both employees and non-employees, this guidance is focused on employees.</w:t>
                            </w:r>
                          </w:p>
                          <w:p w14:paraId="5DE7E105" w14:textId="77777777" w:rsidR="00823AAF" w:rsidRPr="00F77F8E" w:rsidRDefault="00823AAF" w:rsidP="004D6A8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493F10" w14:textId="6FB42165" w:rsidR="007E298D" w:rsidRPr="00522DA3" w:rsidRDefault="00B14C91" w:rsidP="004D6A8A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 can review the </w:t>
                            </w:r>
                            <w:hyperlink r:id="rId8" w:history="1">
                              <w:r w:rsidR="00D44B26" w:rsidRPr="00F77F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UND</w:t>
                              </w:r>
                              <w:r w:rsidR="007E298D" w:rsidRPr="00F77F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44B26" w:rsidRPr="00F77F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T</w:t>
                              </w:r>
                              <w:r w:rsidR="007E298D" w:rsidRPr="00F77F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 xml:space="preserve">ravel </w:t>
                              </w:r>
                              <w:r w:rsidR="00D44B26" w:rsidRPr="00F77F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7E298D" w:rsidRPr="00F77F8E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olicy</w:t>
                              </w:r>
                            </w:hyperlink>
                            <w:r w:rsidR="007E298D"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601C"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7E298D"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the primary source for requirements</w:t>
                            </w:r>
                            <w:r w:rsidR="007A601C" w:rsidRPr="00F77F8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7FA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25pt;margin-top:294.85pt;width:441pt;height:16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" filled="f" stroked="f">
                <v:textbox>
                  <w:txbxContent>
                    <w:p w14:paraId="46711EEC" w14:textId="015581A3" w:rsidR="00C72845" w:rsidRDefault="004D6A8A" w:rsidP="004D6A8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This guide provides a streamlined overview of key travel policies, procedures, and best practices for </w:t>
                      </w:r>
                      <w:r w:rsidR="00661D54"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>the traveler</w:t>
                      </w:r>
                      <w:r w:rsidR="00656F3E"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while in a travel status</w:t>
                      </w:r>
                      <w:r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>. It includes essential information on booking travel, allowable expenses, reimbursement processes, and required</w:t>
                      </w:r>
                      <w:r w:rsidR="002A1E5D"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documentation. </w:t>
                      </w:r>
                    </w:p>
                    <w:p w14:paraId="138B3F5D" w14:textId="77777777" w:rsidR="00F73026" w:rsidRDefault="00F73026" w:rsidP="004D6A8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94CD193" w14:textId="0E835A87" w:rsidR="007E298D" w:rsidRDefault="00823AAF" w:rsidP="004D6A8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63241">
                        <w:rPr>
                          <w:color w:val="000000" w:themeColor="text1"/>
                          <w:sz w:val="24"/>
                          <w:szCs w:val="24"/>
                        </w:rPr>
                        <w:t>While the UND Travel Policy applies to both employees and non-employees, this guidance is focused on employees.</w:t>
                      </w:r>
                    </w:p>
                    <w:p w14:paraId="5DE7E105" w14:textId="77777777" w:rsidR="00823AAF" w:rsidRPr="00F77F8E" w:rsidRDefault="00823AAF" w:rsidP="004D6A8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493F10" w14:textId="6FB42165" w:rsidR="007E298D" w:rsidRPr="00522DA3" w:rsidRDefault="00B14C91" w:rsidP="004D6A8A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You can review the </w:t>
                      </w:r>
                      <w:hyperlink r:id="rId9" w:history="1">
                        <w:r w:rsidR="00D44B26" w:rsidRPr="00F77F8E">
                          <w:rPr>
                            <w:rStyle w:val="Hyperlink"/>
                            <w:sz w:val="24"/>
                            <w:szCs w:val="24"/>
                          </w:rPr>
                          <w:t>UND</w:t>
                        </w:r>
                        <w:r w:rsidR="007E298D" w:rsidRPr="00F77F8E">
                          <w:rPr>
                            <w:rStyle w:val="Hyperlink"/>
                            <w:sz w:val="24"/>
                            <w:szCs w:val="24"/>
                          </w:rPr>
                          <w:t xml:space="preserve"> </w:t>
                        </w:r>
                        <w:r w:rsidR="00D44B26" w:rsidRPr="00F77F8E">
                          <w:rPr>
                            <w:rStyle w:val="Hyperlink"/>
                            <w:sz w:val="24"/>
                            <w:szCs w:val="24"/>
                          </w:rPr>
                          <w:t>T</w:t>
                        </w:r>
                        <w:r w:rsidR="007E298D" w:rsidRPr="00F77F8E">
                          <w:rPr>
                            <w:rStyle w:val="Hyperlink"/>
                            <w:sz w:val="24"/>
                            <w:szCs w:val="24"/>
                          </w:rPr>
                          <w:t xml:space="preserve">ravel </w:t>
                        </w:r>
                        <w:r w:rsidR="00D44B26" w:rsidRPr="00F77F8E">
                          <w:rPr>
                            <w:rStyle w:val="Hyperlink"/>
                            <w:sz w:val="24"/>
                            <w:szCs w:val="24"/>
                          </w:rPr>
                          <w:t>P</w:t>
                        </w:r>
                        <w:r w:rsidR="007E298D" w:rsidRPr="00F77F8E">
                          <w:rPr>
                            <w:rStyle w:val="Hyperlink"/>
                            <w:sz w:val="24"/>
                            <w:szCs w:val="24"/>
                          </w:rPr>
                          <w:t>olicy</w:t>
                        </w:r>
                      </w:hyperlink>
                      <w:r w:rsidR="007E298D"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A601C"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as </w:t>
                      </w:r>
                      <w:r w:rsidR="007E298D"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>the primary source for requirements</w:t>
                      </w:r>
                      <w:r w:rsidR="007A601C" w:rsidRPr="00F77F8E">
                        <w:rPr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562C8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1793E08" wp14:editId="5726C1AA">
                <wp:simplePos x="0" y="0"/>
                <wp:positionH relativeFrom="column">
                  <wp:posOffset>274955</wp:posOffset>
                </wp:positionH>
                <wp:positionV relativeFrom="paragraph">
                  <wp:posOffset>7221220</wp:posOffset>
                </wp:positionV>
                <wp:extent cx="558165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048999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BC7BB2" w14:textId="122107F5" w:rsidR="004562C8" w:rsidRPr="00F81D44" w:rsidRDefault="004562C8" w:rsidP="00AF486A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E64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="006F23DF" w:rsidRPr="000E64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This guide does not apply to travel related to teleworking, NCAA-sponsored athletics, University-directed programs through the International Center, or meals and refreshments provided at UND events </w:t>
                            </w:r>
                            <w:r w:rsidR="005E3A03" w:rsidRPr="000E64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for employees</w:t>
                            </w:r>
                            <w:r w:rsidR="006F23DF" w:rsidRPr="000E64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not in travel status. For guidance on meals and refreshments outside of travel, refer to the </w:t>
                            </w:r>
                            <w:hyperlink r:id="rId10" w:history="1">
                              <w:r w:rsidRPr="000E64B6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UND Meals Policy</w:t>
                              </w:r>
                            </w:hyperlink>
                            <w:r w:rsidRPr="000E64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8016F9" w14:textId="77777777" w:rsidR="004562C8" w:rsidRDefault="004562C8" w:rsidP="00AF4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93E08" id="Text Box 4" o:spid="_x0000_s1027" type="#_x0000_t202" style="position:absolute;margin-left:21.65pt;margin-top:568.6pt;width:439.5pt;height:60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" filled="f" strokecolor="black [3213]" strokeweight=".5pt">
                <v:textbox>
                  <w:txbxContent>
                    <w:p w14:paraId="51BC7BB2" w14:textId="122107F5" w:rsidR="004562C8" w:rsidRPr="00F81D44" w:rsidRDefault="004562C8" w:rsidP="00AF486A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E64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Note: </w:t>
                      </w:r>
                      <w:r w:rsidR="006F23DF" w:rsidRPr="000E64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This guide does not apply to travel related to teleworking, NCAA-sponsored athletics, University-directed programs through the International Center, or meals and refreshments provided at UND events </w:t>
                      </w:r>
                      <w:r w:rsidR="005E3A03" w:rsidRPr="000E64B6">
                        <w:rPr>
                          <w:color w:val="000000" w:themeColor="text1"/>
                          <w:sz w:val="20"/>
                          <w:szCs w:val="20"/>
                        </w:rPr>
                        <w:t>for employees</w:t>
                      </w:r>
                      <w:r w:rsidR="006F23DF" w:rsidRPr="000E64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not in travel status. For guidance on meals and refreshments outside of travel, refer to the </w:t>
                      </w:r>
                      <w:hyperlink r:id="rId11" w:history="1">
                        <w:r w:rsidRPr="000E64B6">
                          <w:rPr>
                            <w:rStyle w:val="Hyperlink"/>
                            <w:sz w:val="20"/>
                            <w:szCs w:val="20"/>
                          </w:rPr>
                          <w:t>UND Meals Policy</w:t>
                        </w:r>
                      </w:hyperlink>
                      <w:r w:rsidRPr="000E64B6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568016F9" w14:textId="77777777" w:rsidR="004562C8" w:rsidRDefault="004562C8" w:rsidP="00AF486A"/>
                  </w:txbxContent>
                </v:textbox>
                <w10:wrap type="tight"/>
              </v:shape>
            </w:pict>
          </mc:Fallback>
        </mc:AlternateContent>
      </w:r>
      <w:r w:rsidR="00522DA3" w:rsidRPr="001323E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9DA35" wp14:editId="6BF0B13F">
                <wp:simplePos x="0" y="0"/>
                <wp:positionH relativeFrom="column">
                  <wp:posOffset>-47625</wp:posOffset>
                </wp:positionH>
                <wp:positionV relativeFrom="page">
                  <wp:posOffset>2047875</wp:posOffset>
                </wp:positionV>
                <wp:extent cx="6296025" cy="1125855"/>
                <wp:effectExtent l="0" t="0" r="0" b="7620"/>
                <wp:wrapThrough wrapText="bothSides">
                  <wp:wrapPolygon edited="0">
                    <wp:start x="131" y="0"/>
                    <wp:lineTo x="131" y="21457"/>
                    <wp:lineTo x="21371" y="21457"/>
                    <wp:lineTo x="21371" y="0"/>
                    <wp:lineTo x="131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12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57C77" w14:textId="28308D44" w:rsidR="00C72845" w:rsidRPr="00B63241" w:rsidRDefault="0010777A" w:rsidP="00522DA3">
                            <w:pPr>
                              <w:pStyle w:val="Heading1"/>
                              <w:rPr>
                                <w:color w:val="00B050"/>
                                <w:sz w:val="110"/>
                                <w:szCs w:val="110"/>
                              </w:rPr>
                            </w:pPr>
                            <w:r w:rsidRPr="00B63241">
                              <w:rPr>
                                <w:color w:val="00B050"/>
                                <w:sz w:val="110"/>
                                <w:szCs w:val="110"/>
                              </w:rPr>
                              <w:t>EMPLOYEE</w:t>
                            </w:r>
                            <w:r w:rsidR="00B63241" w:rsidRPr="00B63241">
                              <w:rPr>
                                <w:color w:val="00B050"/>
                                <w:sz w:val="110"/>
                                <w:szCs w:val="110"/>
                              </w:rPr>
                              <w:t xml:space="preserve"> </w:t>
                            </w:r>
                            <w:r w:rsidR="00A97E0F" w:rsidRPr="00B63241">
                              <w:rPr>
                                <w:color w:val="00B050"/>
                                <w:sz w:val="110"/>
                                <w:szCs w:val="110"/>
                              </w:rPr>
                              <w:t>TRAVEL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9DA35" id="_x0000_s1028" type="#_x0000_t202" style="position:absolute;margin-left:-3.75pt;margin-top:161.25pt;width:495.75pt;height:8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" filled="f" stroked="f">
                <v:textbox style="mso-fit-shape-to-text:t">
                  <w:txbxContent>
                    <w:p w14:paraId="7E157C77" w14:textId="28308D44" w:rsidR="00C72845" w:rsidRPr="00B63241" w:rsidRDefault="0010777A" w:rsidP="00522DA3">
                      <w:pPr>
                        <w:pStyle w:val="Heading1"/>
                        <w:rPr>
                          <w:color w:val="00B050"/>
                          <w:sz w:val="110"/>
                          <w:szCs w:val="110"/>
                        </w:rPr>
                      </w:pPr>
                      <w:r w:rsidRPr="00B63241">
                        <w:rPr>
                          <w:color w:val="00B050"/>
                          <w:sz w:val="110"/>
                          <w:szCs w:val="110"/>
                        </w:rPr>
                        <w:t>EMPLOYEE</w:t>
                      </w:r>
                      <w:r w:rsidR="00B63241" w:rsidRPr="00B63241">
                        <w:rPr>
                          <w:color w:val="00B050"/>
                          <w:sz w:val="110"/>
                          <w:szCs w:val="110"/>
                        </w:rPr>
                        <w:t xml:space="preserve"> </w:t>
                      </w:r>
                      <w:r w:rsidR="00A97E0F" w:rsidRPr="00B63241">
                        <w:rPr>
                          <w:color w:val="00B050"/>
                          <w:sz w:val="110"/>
                          <w:szCs w:val="110"/>
                        </w:rPr>
                        <w:t>TRAVEL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E0879">
        <w:rPr>
          <w:rFonts w:ascii="Arial" w:hAnsi="Arial" w:cs="Arial"/>
          <w:b/>
          <w:bCs/>
          <w:color w:val="000000" w:themeColor="text1"/>
        </w:rPr>
        <w:br w:type="page"/>
      </w:r>
      <w:r w:rsidR="00C72845" w:rsidRPr="001323E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988940" wp14:editId="68B1B5C4">
                <wp:simplePos x="0" y="0"/>
                <wp:positionH relativeFrom="column">
                  <wp:posOffset>0</wp:posOffset>
                </wp:positionH>
                <wp:positionV relativeFrom="page">
                  <wp:posOffset>1314450</wp:posOffset>
                </wp:positionV>
                <wp:extent cx="5600700" cy="608965"/>
                <wp:effectExtent l="0" t="0" r="0" b="7620"/>
                <wp:wrapThrough wrapText="bothSides">
                  <wp:wrapPolygon edited="0">
                    <wp:start x="98" y="0"/>
                    <wp:lineTo x="98" y="21366"/>
                    <wp:lineTo x="21355" y="21366"/>
                    <wp:lineTo x="21355" y="0"/>
                    <wp:lineTo x="98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60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05D8E" w14:textId="7337F27E" w:rsidR="00C72845" w:rsidRPr="00B63241" w:rsidRDefault="00C72845" w:rsidP="00280B77">
                            <w:pPr>
                              <w:pStyle w:val="Heading1"/>
                              <w:rPr>
                                <w:sz w:val="56"/>
                                <w:szCs w:val="56"/>
                              </w:rPr>
                            </w:pPr>
                            <w:r w:rsidRPr="00B63241">
                              <w:rPr>
                                <w:sz w:val="56"/>
                                <w:szCs w:val="56"/>
                              </w:rPr>
                              <w:t>QUICK REFERENCE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8940" id="Text Box 5" o:spid="_x0000_s1029" type="#_x0000_t202" style="position:absolute;margin-left:0;margin-top:103.5pt;width:441pt;height:4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" filled="f" stroked="f">
                <v:textbox style="mso-fit-shape-to-text:t">
                  <w:txbxContent>
                    <w:p w14:paraId="3CB05D8E" w14:textId="7337F27E" w:rsidR="00C72845" w:rsidRPr="00B63241" w:rsidRDefault="00C72845" w:rsidP="00280B77">
                      <w:pPr>
                        <w:pStyle w:val="Heading1"/>
                        <w:rPr>
                          <w:sz w:val="56"/>
                          <w:szCs w:val="56"/>
                        </w:rPr>
                      </w:pPr>
                      <w:r w:rsidRPr="00B63241">
                        <w:rPr>
                          <w:sz w:val="56"/>
                          <w:szCs w:val="56"/>
                        </w:rPr>
                        <w:t>QUICK REFERENCE GUIDE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0406C76C" w14:textId="7A06377A" w:rsidR="00D356CD" w:rsidRPr="00577A2C" w:rsidRDefault="00D356CD" w:rsidP="00E471D9">
      <w:pPr>
        <w:pStyle w:val="Heading1"/>
        <w:rPr>
          <w:color w:val="00B050"/>
          <w:sz w:val="44"/>
          <w:szCs w:val="44"/>
        </w:rPr>
      </w:pPr>
      <w:r w:rsidRPr="00577A2C">
        <w:rPr>
          <w:color w:val="00B050"/>
          <w:sz w:val="44"/>
          <w:szCs w:val="44"/>
        </w:rPr>
        <w:lastRenderedPageBreak/>
        <w:t xml:space="preserve">Traveler Checklist </w:t>
      </w:r>
      <w:r w:rsidR="00035504" w:rsidRPr="00577A2C">
        <w:rPr>
          <w:color w:val="00B050"/>
          <w:sz w:val="44"/>
          <w:szCs w:val="44"/>
        </w:rPr>
        <w:t>– Know Before You Go</w:t>
      </w:r>
    </w:p>
    <w:p w14:paraId="761BA3BA" w14:textId="3FD193D4" w:rsidR="00672D8B" w:rsidRPr="00672D8B" w:rsidRDefault="00672D8B" w:rsidP="00672D8B">
      <w:pPr>
        <w:rPr>
          <w:color w:val="000000" w:themeColor="text1"/>
          <w:sz w:val="18"/>
          <w:szCs w:val="18"/>
        </w:rPr>
      </w:pPr>
      <w:r w:rsidRPr="00672D8B">
        <w:rPr>
          <w:color w:val="000000" w:themeColor="text1"/>
          <w:sz w:val="18"/>
          <w:szCs w:val="18"/>
        </w:rPr>
        <w:t xml:space="preserve">As </w:t>
      </w:r>
      <w:r w:rsidR="00963BC1" w:rsidRPr="00672D8B">
        <w:rPr>
          <w:color w:val="000000" w:themeColor="text1"/>
          <w:sz w:val="18"/>
          <w:szCs w:val="18"/>
        </w:rPr>
        <w:t>applicable,</w:t>
      </w:r>
      <w:r w:rsidRPr="00672D8B">
        <w:rPr>
          <w:color w:val="000000" w:themeColor="text1"/>
          <w:sz w:val="18"/>
          <w:szCs w:val="18"/>
        </w:rPr>
        <w:t xml:space="preserve"> based on traveler's </w:t>
      </w:r>
      <w:r w:rsidR="00CF4A90">
        <w:rPr>
          <w:color w:val="000000" w:themeColor="text1"/>
          <w:sz w:val="18"/>
          <w:szCs w:val="18"/>
        </w:rPr>
        <w:t>itinerary</w:t>
      </w:r>
      <w:r w:rsidRPr="00672D8B">
        <w:rPr>
          <w:color w:val="000000" w:themeColor="text1"/>
          <w:sz w:val="18"/>
          <w:szCs w:val="18"/>
        </w:rPr>
        <w:t>.</w:t>
      </w:r>
      <w:r w:rsidR="008E3FAF">
        <w:rPr>
          <w:color w:val="000000" w:themeColor="text1"/>
          <w:sz w:val="18"/>
          <w:szCs w:val="18"/>
        </w:rPr>
        <w:t xml:space="preserve"> Review </w:t>
      </w:r>
      <w:r w:rsidR="00D94680">
        <w:rPr>
          <w:color w:val="000000" w:themeColor="text1"/>
          <w:sz w:val="18"/>
          <w:szCs w:val="18"/>
        </w:rPr>
        <w:t>the Trave</w:t>
      </w:r>
      <w:r w:rsidR="00803978">
        <w:rPr>
          <w:color w:val="000000" w:themeColor="text1"/>
          <w:sz w:val="18"/>
          <w:szCs w:val="18"/>
        </w:rPr>
        <w:t xml:space="preserve">ler </w:t>
      </w:r>
      <w:r w:rsidR="005973E2">
        <w:rPr>
          <w:color w:val="000000" w:themeColor="text1"/>
          <w:sz w:val="18"/>
          <w:szCs w:val="18"/>
        </w:rPr>
        <w:t xml:space="preserve">Guidelines </w:t>
      </w:r>
      <w:r w:rsidR="00240ABE">
        <w:rPr>
          <w:color w:val="000000" w:themeColor="text1"/>
          <w:sz w:val="18"/>
          <w:szCs w:val="18"/>
        </w:rPr>
        <w:t xml:space="preserve">sections </w:t>
      </w:r>
      <w:r w:rsidR="00C12FF4">
        <w:rPr>
          <w:color w:val="000000" w:themeColor="text1"/>
          <w:sz w:val="18"/>
          <w:szCs w:val="18"/>
        </w:rPr>
        <w:t>for further information.</w:t>
      </w:r>
    </w:p>
    <w:p w14:paraId="6283645F" w14:textId="77777777" w:rsidR="00D356CD" w:rsidRPr="009C3BA6" w:rsidRDefault="00000000" w:rsidP="000C3612">
      <w:pPr>
        <w:rPr>
          <w:color w:val="000000" w:themeColor="text1"/>
        </w:rPr>
      </w:pPr>
      <w:r>
        <w:rPr>
          <w:color w:val="000000" w:themeColor="text1"/>
        </w:rPr>
        <w:pict w14:anchorId="745B01BF">
          <v:rect id="_x0000_i1025" style="width:0;height:1.5pt" o:hralign="center" o:hrstd="t" o:hr="t" fillcolor="#a0a0a0" stroked="f"/>
        </w:pict>
      </w:r>
    </w:p>
    <w:p w14:paraId="7DB74C25" w14:textId="46BD2084" w:rsidR="00D356CD" w:rsidRPr="003E4288" w:rsidRDefault="00D356CD" w:rsidP="003E4288">
      <w:pPr>
        <w:pStyle w:val="Heading2"/>
      </w:pPr>
      <w:r w:rsidRPr="003E4288">
        <w:t>Summary</w:t>
      </w:r>
    </w:p>
    <w:p w14:paraId="6F1764D7" w14:textId="2FCECD40" w:rsidR="00D356CD" w:rsidRPr="00AD5549" w:rsidRDefault="00D356CD" w:rsidP="00510D88">
      <w:pPr>
        <w:pStyle w:val="Heading3"/>
        <w:rPr>
          <w:rFonts w:cs="Arial"/>
          <w:b/>
          <w:bCs/>
        </w:rPr>
      </w:pPr>
      <w:r w:rsidRPr="00AD5549">
        <w:rPr>
          <w:rFonts w:cs="Arial"/>
          <w:b/>
          <w:bCs/>
        </w:rPr>
        <w:t>Pre-Travel</w:t>
      </w:r>
    </w:p>
    <w:p w14:paraId="26C607B3" w14:textId="5FA524F7" w:rsidR="00D85225" w:rsidRPr="009C3BA6" w:rsidRDefault="00D85225" w:rsidP="00D85225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9C3BA6">
        <w:rPr>
          <w:color w:val="000000" w:themeColor="text1"/>
        </w:rPr>
        <w:t>Obtain pre- approval</w:t>
      </w:r>
      <w:r w:rsidR="00DA274A">
        <w:rPr>
          <w:color w:val="000000" w:themeColor="text1"/>
        </w:rPr>
        <w:t xml:space="preserve"> before incurring any expenses</w:t>
      </w:r>
      <w:r w:rsidRPr="009C3BA6">
        <w:rPr>
          <w:color w:val="000000" w:themeColor="text1"/>
        </w:rPr>
        <w:t>.</w:t>
      </w:r>
      <w:r w:rsidR="00C12FF4">
        <w:rPr>
          <w:color w:val="000000" w:themeColor="text1"/>
        </w:rPr>
        <w:t xml:space="preserve"> </w:t>
      </w:r>
      <w:r w:rsidRPr="009C3BA6">
        <w:rPr>
          <w:color w:val="000000" w:themeColor="text1"/>
        </w:rPr>
        <w:t>Contact your division/department regarding requirements.</w:t>
      </w:r>
    </w:p>
    <w:p w14:paraId="6F847347" w14:textId="3F94A979" w:rsidR="00D356CD" w:rsidRPr="009C3BA6" w:rsidRDefault="00FD5019" w:rsidP="00522DA3">
      <w:pPr>
        <w:pStyle w:val="ListParagraph"/>
        <w:numPr>
          <w:ilvl w:val="0"/>
          <w:numId w:val="7"/>
        </w:numPr>
      </w:pPr>
      <w:r>
        <w:t>I</w:t>
      </w:r>
      <w:r w:rsidR="00056048">
        <w:t xml:space="preserve">f </w:t>
      </w:r>
      <w:r w:rsidR="00353C72">
        <w:t xml:space="preserve">approved </w:t>
      </w:r>
      <w:r w:rsidR="00056048">
        <w:t xml:space="preserve">by </w:t>
      </w:r>
      <w:r w:rsidR="00954AE8">
        <w:t>the division/department</w:t>
      </w:r>
      <w:r w:rsidR="00E42937">
        <w:t>, apply for the P-Card</w:t>
      </w:r>
      <w:r w:rsidR="00D356CD" w:rsidRPr="009C3BA6">
        <w:t xml:space="preserve"> at least 30 days before travel.</w:t>
      </w:r>
    </w:p>
    <w:p w14:paraId="6518610A" w14:textId="31ACFF3E" w:rsidR="00D356CD" w:rsidRPr="006564DA" w:rsidRDefault="00325BCB" w:rsidP="006564DA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F</w:t>
      </w:r>
      <w:r w:rsidRPr="006564DA">
        <w:rPr>
          <w:color w:val="000000" w:themeColor="text1"/>
        </w:rPr>
        <w:t xml:space="preserve">or </w:t>
      </w:r>
      <w:r w:rsidR="00C17E3A" w:rsidRPr="006564DA">
        <w:rPr>
          <w:color w:val="000000" w:themeColor="text1"/>
        </w:rPr>
        <w:t>i</w:t>
      </w:r>
      <w:r w:rsidR="00ED649C" w:rsidRPr="006564DA">
        <w:rPr>
          <w:color w:val="000000" w:themeColor="text1"/>
        </w:rPr>
        <w:t>n</w:t>
      </w:r>
      <w:r w:rsidR="00D356CD" w:rsidRPr="006564DA">
        <w:rPr>
          <w:color w:val="000000" w:themeColor="text1"/>
        </w:rPr>
        <w:t>ternational travel</w:t>
      </w:r>
      <w:r>
        <w:rPr>
          <w:color w:val="000000" w:themeColor="text1"/>
        </w:rPr>
        <w:t xml:space="preserve">: </w:t>
      </w:r>
      <w:r w:rsidRPr="006564DA">
        <w:rPr>
          <w:color w:val="000000" w:themeColor="text1"/>
        </w:rPr>
        <w:t>Register</w:t>
      </w:r>
      <w:r w:rsidR="00D356CD" w:rsidRPr="006564DA">
        <w:rPr>
          <w:color w:val="000000" w:themeColor="text1"/>
        </w:rPr>
        <w:t xml:space="preserve"> with UND Risk Management</w:t>
      </w:r>
      <w:r w:rsidR="001757EC" w:rsidRPr="006564DA">
        <w:rPr>
          <w:color w:val="000000" w:themeColor="text1"/>
        </w:rPr>
        <w:t xml:space="preserve"> at least 21 days before departure</w:t>
      </w:r>
      <w:r w:rsidR="002D33C1">
        <w:rPr>
          <w:color w:val="000000" w:themeColor="text1"/>
        </w:rPr>
        <w:t>; v</w:t>
      </w:r>
      <w:r w:rsidR="00D61329" w:rsidRPr="006564DA">
        <w:rPr>
          <w:color w:val="000000" w:themeColor="text1"/>
        </w:rPr>
        <w:t xml:space="preserve">erify </w:t>
      </w:r>
      <w:r w:rsidR="00001DDE">
        <w:rPr>
          <w:color w:val="000000" w:themeColor="text1"/>
        </w:rPr>
        <w:t xml:space="preserve">any </w:t>
      </w:r>
      <w:r w:rsidR="0058781A" w:rsidRPr="006564DA">
        <w:rPr>
          <w:color w:val="000000" w:themeColor="text1"/>
        </w:rPr>
        <w:t>Export Control</w:t>
      </w:r>
      <w:r w:rsidR="00D61329" w:rsidRPr="006564DA">
        <w:rPr>
          <w:color w:val="000000" w:themeColor="text1"/>
        </w:rPr>
        <w:t xml:space="preserve"> </w:t>
      </w:r>
      <w:r w:rsidR="00001DDE">
        <w:rPr>
          <w:color w:val="000000" w:themeColor="text1"/>
        </w:rPr>
        <w:t xml:space="preserve">requirements </w:t>
      </w:r>
      <w:r w:rsidR="006564DA">
        <w:rPr>
          <w:color w:val="000000" w:themeColor="text1"/>
        </w:rPr>
        <w:t xml:space="preserve">at least 10 days before departure. </w:t>
      </w:r>
    </w:p>
    <w:p w14:paraId="7AA40C28" w14:textId="1A4191AA" w:rsidR="00617903" w:rsidRPr="00682C05" w:rsidRDefault="00682C05" w:rsidP="00682C05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Confirm any accommodations are allowable </w:t>
      </w:r>
      <w:r w:rsidR="001B3FB5">
        <w:rPr>
          <w:color w:val="000000" w:themeColor="text1"/>
        </w:rPr>
        <w:t>through</w:t>
      </w:r>
      <w:r>
        <w:rPr>
          <w:color w:val="000000" w:themeColor="text1"/>
        </w:rPr>
        <w:t xml:space="preserve"> </w:t>
      </w:r>
      <w:r w:rsidR="00DA274A">
        <w:rPr>
          <w:color w:val="000000" w:themeColor="text1"/>
        </w:rPr>
        <w:t>Civil Rights</w:t>
      </w:r>
      <w:r w:rsidRPr="00682C05">
        <w:rPr>
          <w:color w:val="000000" w:themeColor="text1"/>
        </w:rPr>
        <w:t xml:space="preserve"> &amp; Title IX</w:t>
      </w:r>
      <w:r w:rsidR="006515E9">
        <w:rPr>
          <w:color w:val="000000" w:themeColor="text1"/>
        </w:rPr>
        <w:t>.</w:t>
      </w:r>
    </w:p>
    <w:p w14:paraId="734FBAF6" w14:textId="77777777" w:rsidR="00D356CD" w:rsidRPr="009C3BA6" w:rsidRDefault="00D356CD" w:rsidP="000C3612">
      <w:pPr>
        <w:rPr>
          <w:color w:val="000000" w:themeColor="text1"/>
        </w:rPr>
      </w:pPr>
    </w:p>
    <w:p w14:paraId="54C452A5" w14:textId="4294641A" w:rsidR="00D356CD" w:rsidRPr="00AD5549" w:rsidRDefault="00623509" w:rsidP="00510D88">
      <w:pPr>
        <w:pStyle w:val="Heading3"/>
        <w:rPr>
          <w:rFonts w:cs="Arial"/>
          <w:b/>
          <w:bCs/>
        </w:rPr>
      </w:pPr>
      <w:r w:rsidRPr="00AD5549">
        <w:rPr>
          <w:rFonts w:cs="Arial"/>
          <w:b/>
          <w:bCs/>
        </w:rPr>
        <w:t>Booking and Payment for Airfare and Lodging</w:t>
      </w:r>
    </w:p>
    <w:p w14:paraId="0AA377B6" w14:textId="5D8DB0C4" w:rsidR="00D356CD" w:rsidRPr="009C3BA6" w:rsidRDefault="00E100A8" w:rsidP="00522DA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9C3BA6">
        <w:rPr>
          <w:color w:val="000000" w:themeColor="text1"/>
        </w:rPr>
        <w:t>Utilize</w:t>
      </w:r>
      <w:r w:rsidR="00D356CD" w:rsidRPr="009C3BA6">
        <w:rPr>
          <w:color w:val="000000" w:themeColor="text1"/>
        </w:rPr>
        <w:t xml:space="preserve"> P-Card for airfare, lodging, and registration fees when possible.</w:t>
      </w:r>
    </w:p>
    <w:p w14:paraId="6D40AD7C" w14:textId="0C810CAA" w:rsidR="00752A60" w:rsidRDefault="002E06BD" w:rsidP="00522DA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9C3BA6">
        <w:rPr>
          <w:color w:val="000000" w:themeColor="text1"/>
        </w:rPr>
        <w:t>Purch</w:t>
      </w:r>
      <w:r w:rsidR="002D2B8D" w:rsidRPr="009C3BA6">
        <w:rPr>
          <w:color w:val="000000" w:themeColor="text1"/>
        </w:rPr>
        <w:t>ase lowest logical price for airfare</w:t>
      </w:r>
      <w:r w:rsidR="00A0147A" w:rsidRPr="009C3BA6">
        <w:rPr>
          <w:color w:val="000000" w:themeColor="text1"/>
        </w:rPr>
        <w:t xml:space="preserve">; </w:t>
      </w:r>
      <w:r w:rsidR="000643FC" w:rsidRPr="009C3BA6">
        <w:rPr>
          <w:color w:val="000000" w:themeColor="text1"/>
        </w:rPr>
        <w:t>changeable/refundable fare</w:t>
      </w:r>
      <w:r w:rsidR="00F414E2">
        <w:rPr>
          <w:color w:val="000000" w:themeColor="text1"/>
        </w:rPr>
        <w:t>s</w:t>
      </w:r>
      <w:r w:rsidR="0015408B" w:rsidRPr="009C3BA6">
        <w:rPr>
          <w:color w:val="000000" w:themeColor="text1"/>
        </w:rPr>
        <w:t xml:space="preserve"> allowed;</w:t>
      </w:r>
      <w:r w:rsidR="00767FA3" w:rsidRPr="009C3BA6">
        <w:rPr>
          <w:color w:val="000000" w:themeColor="text1"/>
        </w:rPr>
        <w:t xml:space="preserve"> </w:t>
      </w:r>
      <w:r w:rsidR="0048788A" w:rsidRPr="009C3BA6">
        <w:rPr>
          <w:color w:val="000000" w:themeColor="text1"/>
        </w:rPr>
        <w:t>first piece of checked luggage allowed</w:t>
      </w:r>
      <w:r w:rsidR="00752A60" w:rsidRPr="009C3BA6">
        <w:rPr>
          <w:color w:val="000000" w:themeColor="text1"/>
        </w:rPr>
        <w:t xml:space="preserve"> (</w:t>
      </w:r>
      <w:r w:rsidR="000F6EB7">
        <w:rPr>
          <w:color w:val="000000" w:themeColor="text1"/>
        </w:rPr>
        <w:t>personal choice upgrades are unallowable</w:t>
      </w:r>
      <w:r w:rsidR="00752A60" w:rsidRPr="009C3BA6">
        <w:rPr>
          <w:color w:val="000000" w:themeColor="text1"/>
        </w:rPr>
        <w:t>)</w:t>
      </w:r>
      <w:r w:rsidR="005C6F8B">
        <w:rPr>
          <w:color w:val="000000" w:themeColor="text1"/>
        </w:rPr>
        <w:t>.</w:t>
      </w:r>
    </w:p>
    <w:p w14:paraId="5E0DE305" w14:textId="77777777" w:rsidR="000E708F" w:rsidRDefault="000E708F" w:rsidP="00522DA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0E708F">
        <w:rPr>
          <w:color w:val="000000" w:themeColor="text1"/>
        </w:rPr>
        <w:t>Personal days taken in conjunction with university travel must not result in increased university business costs (e.g., higher airfare due to dates chosen to accommodate personal days).</w:t>
      </w:r>
    </w:p>
    <w:p w14:paraId="37B8F513" w14:textId="2A37BC10" w:rsidR="00D356CD" w:rsidRPr="009C3BA6" w:rsidRDefault="00D356CD" w:rsidP="00522DA3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9C3BA6">
        <w:rPr>
          <w:color w:val="000000" w:themeColor="text1"/>
        </w:rPr>
        <w:t xml:space="preserve">Lodging </w:t>
      </w:r>
      <w:r w:rsidR="006F77A2">
        <w:rPr>
          <w:color w:val="000000" w:themeColor="text1"/>
        </w:rPr>
        <w:t xml:space="preserve">is </w:t>
      </w:r>
      <w:r w:rsidR="00D33CB9" w:rsidRPr="009C3BA6">
        <w:rPr>
          <w:color w:val="000000" w:themeColor="text1"/>
        </w:rPr>
        <w:t xml:space="preserve">allowed </w:t>
      </w:r>
      <w:r w:rsidRPr="009C3BA6">
        <w:rPr>
          <w:color w:val="000000" w:themeColor="text1"/>
        </w:rPr>
        <w:t xml:space="preserve">at </w:t>
      </w:r>
      <w:r w:rsidR="002A41CC" w:rsidRPr="009C3BA6">
        <w:rPr>
          <w:color w:val="000000" w:themeColor="text1"/>
        </w:rPr>
        <w:t xml:space="preserve">the </w:t>
      </w:r>
      <w:r w:rsidRPr="009C3BA6">
        <w:rPr>
          <w:color w:val="000000" w:themeColor="text1"/>
        </w:rPr>
        <w:t>GSA rate (in-state</w:t>
      </w:r>
      <w:r w:rsidR="003D4758">
        <w:rPr>
          <w:color w:val="000000" w:themeColor="text1"/>
        </w:rPr>
        <w:t xml:space="preserve"> of ND</w:t>
      </w:r>
      <w:r w:rsidRPr="009C3BA6">
        <w:rPr>
          <w:color w:val="000000" w:themeColor="text1"/>
        </w:rPr>
        <w:t>) or actual cost (out-of-state</w:t>
      </w:r>
      <w:r w:rsidR="00A42D3F">
        <w:rPr>
          <w:color w:val="000000" w:themeColor="text1"/>
        </w:rPr>
        <w:t xml:space="preserve"> or international</w:t>
      </w:r>
      <w:r w:rsidRPr="009C3BA6">
        <w:rPr>
          <w:color w:val="000000" w:themeColor="text1"/>
        </w:rPr>
        <w:t>).</w:t>
      </w:r>
    </w:p>
    <w:p w14:paraId="5CD26CA6" w14:textId="77777777" w:rsidR="00D356CD" w:rsidRPr="009C3BA6" w:rsidRDefault="00D356CD" w:rsidP="000C3612">
      <w:pPr>
        <w:rPr>
          <w:color w:val="000000" w:themeColor="text1"/>
        </w:rPr>
      </w:pPr>
    </w:p>
    <w:p w14:paraId="0F9F14CB" w14:textId="3E72EDF3" w:rsidR="00D356CD" w:rsidRPr="00AD5549" w:rsidRDefault="00D356CD" w:rsidP="00510D88">
      <w:pPr>
        <w:pStyle w:val="Heading3"/>
        <w:rPr>
          <w:rFonts w:cs="Arial"/>
          <w:b/>
          <w:bCs/>
        </w:rPr>
      </w:pPr>
      <w:r w:rsidRPr="00AD5549">
        <w:rPr>
          <w:rFonts w:cs="Arial"/>
          <w:b/>
          <w:bCs/>
        </w:rPr>
        <w:t>Meals</w:t>
      </w:r>
    </w:p>
    <w:p w14:paraId="1CB0C1B8" w14:textId="1474A31E" w:rsidR="002619C5" w:rsidRPr="009C3BA6" w:rsidRDefault="00564326" w:rsidP="00522DA3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Pr="009C3BA6">
        <w:rPr>
          <w:color w:val="000000" w:themeColor="text1"/>
        </w:rPr>
        <w:t>ravel</w:t>
      </w:r>
      <w:r>
        <w:rPr>
          <w:color w:val="000000" w:themeColor="text1"/>
        </w:rPr>
        <w:t>er</w:t>
      </w:r>
      <w:r w:rsidR="004558CE">
        <w:rPr>
          <w:color w:val="000000" w:themeColor="text1"/>
        </w:rPr>
        <w:t xml:space="preserve"> must be</w:t>
      </w:r>
      <w:r w:rsidR="002619C5" w:rsidRPr="009C3BA6">
        <w:rPr>
          <w:color w:val="000000" w:themeColor="text1"/>
        </w:rPr>
        <w:t xml:space="preserve"> </w:t>
      </w:r>
      <w:r w:rsidR="00E56D34">
        <w:rPr>
          <w:color w:val="000000" w:themeColor="text1"/>
        </w:rPr>
        <w:t xml:space="preserve">away from the </w:t>
      </w:r>
      <w:r w:rsidR="00414576">
        <w:rPr>
          <w:color w:val="000000" w:themeColor="text1"/>
        </w:rPr>
        <w:t>workplace</w:t>
      </w:r>
      <w:r w:rsidR="00E56D34">
        <w:rPr>
          <w:color w:val="000000" w:themeColor="text1"/>
        </w:rPr>
        <w:t xml:space="preserve"> </w:t>
      </w:r>
      <w:r w:rsidR="002619C5" w:rsidRPr="009C3BA6">
        <w:rPr>
          <w:color w:val="000000" w:themeColor="text1"/>
        </w:rPr>
        <w:t>4</w:t>
      </w:r>
      <w:r w:rsidR="004B69ED">
        <w:rPr>
          <w:color w:val="000000" w:themeColor="text1"/>
        </w:rPr>
        <w:t xml:space="preserve"> or more</w:t>
      </w:r>
      <w:r w:rsidR="002619C5" w:rsidRPr="009C3BA6">
        <w:rPr>
          <w:color w:val="000000" w:themeColor="text1"/>
        </w:rPr>
        <w:t xml:space="preserve"> hours</w:t>
      </w:r>
      <w:r w:rsidR="00B0003A">
        <w:rPr>
          <w:color w:val="000000" w:themeColor="text1"/>
        </w:rPr>
        <w:t xml:space="preserve"> </w:t>
      </w:r>
      <w:r w:rsidR="002619C5" w:rsidRPr="009C3BA6">
        <w:rPr>
          <w:color w:val="000000" w:themeColor="text1"/>
        </w:rPr>
        <w:t>or overnight to claim reimbursement for meal</w:t>
      </w:r>
      <w:r w:rsidR="00E56D34">
        <w:rPr>
          <w:color w:val="000000" w:themeColor="text1"/>
        </w:rPr>
        <w:t>(</w:t>
      </w:r>
      <w:r w:rsidR="002619C5" w:rsidRPr="009C3BA6">
        <w:rPr>
          <w:color w:val="000000" w:themeColor="text1"/>
        </w:rPr>
        <w:t>s</w:t>
      </w:r>
      <w:r w:rsidR="00E56D34">
        <w:rPr>
          <w:color w:val="000000" w:themeColor="text1"/>
        </w:rPr>
        <w:t>)</w:t>
      </w:r>
      <w:r w:rsidR="002619C5" w:rsidRPr="009C3BA6">
        <w:rPr>
          <w:color w:val="000000" w:themeColor="text1"/>
        </w:rPr>
        <w:t>.</w:t>
      </w:r>
    </w:p>
    <w:p w14:paraId="412ED3F5" w14:textId="77777777" w:rsidR="002619C5" w:rsidRPr="009C3BA6" w:rsidRDefault="002619C5" w:rsidP="00522DA3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9C3BA6">
        <w:rPr>
          <w:color w:val="000000" w:themeColor="text1"/>
        </w:rPr>
        <w:t>P-Card is not allowed for meals.</w:t>
      </w:r>
    </w:p>
    <w:p w14:paraId="746EDB10" w14:textId="6ED61302" w:rsidR="003701CE" w:rsidRPr="009C3BA6" w:rsidRDefault="00AB4975" w:rsidP="00522DA3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Verify </w:t>
      </w:r>
      <w:r w:rsidR="00D356CD" w:rsidRPr="009C3BA6">
        <w:rPr>
          <w:color w:val="000000" w:themeColor="text1"/>
        </w:rPr>
        <w:t>per diem</w:t>
      </w:r>
      <w:r w:rsidR="003701CE" w:rsidRPr="009C3BA6">
        <w:rPr>
          <w:color w:val="000000" w:themeColor="text1"/>
        </w:rPr>
        <w:t xml:space="preserve"> rates</w:t>
      </w:r>
      <w:r w:rsidR="005D2DE8">
        <w:rPr>
          <w:color w:val="000000" w:themeColor="text1"/>
        </w:rPr>
        <w:t xml:space="preserve"> for destination</w:t>
      </w:r>
      <w:r w:rsidR="00920FE0">
        <w:rPr>
          <w:color w:val="000000" w:themeColor="text1"/>
        </w:rPr>
        <w:t>.</w:t>
      </w:r>
      <w:r w:rsidR="00F16F28" w:rsidRPr="00F16F28">
        <w:rPr>
          <w:color w:val="000000" w:themeColor="text1"/>
        </w:rPr>
        <w:t xml:space="preserve"> </w:t>
      </w:r>
      <w:r w:rsidR="00F16F28">
        <w:rPr>
          <w:color w:val="000000" w:themeColor="text1"/>
        </w:rPr>
        <w:t>Receipts not required</w:t>
      </w:r>
      <w:r w:rsidR="000671C4">
        <w:rPr>
          <w:color w:val="000000" w:themeColor="text1"/>
        </w:rPr>
        <w:t xml:space="preserve"> to reimburse per diem amounts</w:t>
      </w:r>
      <w:r w:rsidR="00F16F28">
        <w:rPr>
          <w:color w:val="000000" w:themeColor="text1"/>
        </w:rPr>
        <w:t>.</w:t>
      </w:r>
    </w:p>
    <w:p w14:paraId="36001541" w14:textId="4DA4AE3D" w:rsidR="00D356CD" w:rsidRPr="009C3BA6" w:rsidRDefault="00F16F28" w:rsidP="00522DA3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M</w:t>
      </w:r>
      <w:r w:rsidR="003701CE" w:rsidRPr="009C3BA6">
        <w:rPr>
          <w:color w:val="000000" w:themeColor="text1"/>
        </w:rPr>
        <w:t>eals provided</w:t>
      </w:r>
      <w:r w:rsidR="00D356CD" w:rsidRPr="009C3BA6">
        <w:rPr>
          <w:color w:val="000000" w:themeColor="text1"/>
        </w:rPr>
        <w:t xml:space="preserve"> (e.g., conference meals)</w:t>
      </w:r>
      <w:r w:rsidR="003701CE" w:rsidRPr="009C3BA6">
        <w:rPr>
          <w:color w:val="000000" w:themeColor="text1"/>
        </w:rPr>
        <w:t xml:space="preserve"> are not reimbursable.</w:t>
      </w:r>
    </w:p>
    <w:p w14:paraId="3C3C3BD4" w14:textId="77777777" w:rsidR="00D356CD" w:rsidRPr="009C3BA6" w:rsidRDefault="00D356CD" w:rsidP="000C3612">
      <w:pPr>
        <w:rPr>
          <w:color w:val="000000" w:themeColor="text1"/>
        </w:rPr>
      </w:pPr>
    </w:p>
    <w:p w14:paraId="6DCFFCFE" w14:textId="591721B7" w:rsidR="00D356CD" w:rsidRPr="00AD5549" w:rsidRDefault="00D356CD" w:rsidP="00510D88">
      <w:pPr>
        <w:pStyle w:val="Heading3"/>
        <w:rPr>
          <w:rFonts w:cs="Arial"/>
          <w:b/>
          <w:bCs/>
        </w:rPr>
      </w:pPr>
      <w:r w:rsidRPr="00AD5549">
        <w:rPr>
          <w:rFonts w:cs="Arial"/>
          <w:b/>
          <w:bCs/>
        </w:rPr>
        <w:t>Transportation</w:t>
      </w:r>
    </w:p>
    <w:p w14:paraId="5F8C8D06" w14:textId="77777777" w:rsidR="001F7AD3" w:rsidRPr="001F7AD3" w:rsidRDefault="003701CE" w:rsidP="006D68C2">
      <w:pPr>
        <w:pStyle w:val="ListParagraph"/>
        <w:numPr>
          <w:ilvl w:val="0"/>
          <w:numId w:val="48"/>
        </w:numPr>
        <w:rPr>
          <w:color w:val="000000" w:themeColor="text1"/>
        </w:rPr>
      </w:pPr>
      <w:r w:rsidRPr="001F7AD3">
        <w:rPr>
          <w:color w:val="000000" w:themeColor="text1"/>
        </w:rPr>
        <w:t>State Fleet</w:t>
      </w:r>
      <w:r w:rsidR="002619C5" w:rsidRPr="001F7AD3">
        <w:rPr>
          <w:color w:val="000000" w:themeColor="text1"/>
        </w:rPr>
        <w:t xml:space="preserve"> vehicles are</w:t>
      </w:r>
      <w:r w:rsidRPr="001F7AD3">
        <w:rPr>
          <w:color w:val="000000" w:themeColor="text1"/>
        </w:rPr>
        <w:t xml:space="preserve"> </w:t>
      </w:r>
      <w:r w:rsidR="004F32A1" w:rsidRPr="001F7AD3">
        <w:rPr>
          <w:color w:val="000000" w:themeColor="text1"/>
        </w:rPr>
        <w:t>required</w:t>
      </w:r>
      <w:r w:rsidRPr="001F7AD3">
        <w:rPr>
          <w:color w:val="000000" w:themeColor="text1"/>
        </w:rPr>
        <w:t xml:space="preserve"> for in-state</w:t>
      </w:r>
      <w:r w:rsidR="00920FE0" w:rsidRPr="001F7AD3">
        <w:rPr>
          <w:color w:val="000000" w:themeColor="text1"/>
        </w:rPr>
        <w:t xml:space="preserve"> (ND</w:t>
      </w:r>
      <w:r w:rsidR="00121468" w:rsidRPr="001F7AD3">
        <w:rPr>
          <w:color w:val="000000" w:themeColor="text1"/>
        </w:rPr>
        <w:t>)</w:t>
      </w:r>
      <w:r w:rsidRPr="001F7AD3">
        <w:rPr>
          <w:color w:val="000000" w:themeColor="text1"/>
        </w:rPr>
        <w:t xml:space="preserve"> travel</w:t>
      </w:r>
      <w:r w:rsidR="0098049B" w:rsidRPr="001F7AD3">
        <w:rPr>
          <w:color w:val="000000" w:themeColor="text1"/>
        </w:rPr>
        <w:t xml:space="preserve"> or o</w:t>
      </w:r>
      <w:r w:rsidR="000671C4" w:rsidRPr="001F7AD3">
        <w:rPr>
          <w:color w:val="000000" w:themeColor="text1"/>
        </w:rPr>
        <w:t>btain supervisor approval for personal vehicle use</w:t>
      </w:r>
      <w:r w:rsidR="001F7AD3" w:rsidRPr="001F7AD3">
        <w:rPr>
          <w:color w:val="000000" w:themeColor="text1"/>
        </w:rPr>
        <w:t>.</w:t>
      </w:r>
    </w:p>
    <w:p w14:paraId="422269DF" w14:textId="1C73AB54" w:rsidR="003701CE" w:rsidRPr="00E16F2B" w:rsidRDefault="003701CE" w:rsidP="001F7AD3">
      <w:pPr>
        <w:pStyle w:val="ListParagraph"/>
        <w:numPr>
          <w:ilvl w:val="0"/>
          <w:numId w:val="47"/>
        </w:numPr>
        <w:rPr>
          <w:color w:val="000000" w:themeColor="text1"/>
        </w:rPr>
      </w:pPr>
      <w:r w:rsidRPr="00E16F2B">
        <w:rPr>
          <w:color w:val="000000" w:themeColor="text1"/>
        </w:rPr>
        <w:t xml:space="preserve">Rental car </w:t>
      </w:r>
      <w:r w:rsidR="002619C5" w:rsidRPr="00E16F2B">
        <w:rPr>
          <w:color w:val="000000" w:themeColor="text1"/>
        </w:rPr>
        <w:t>use</w:t>
      </w:r>
      <w:r w:rsidR="00121EB3" w:rsidRPr="00E16F2B">
        <w:rPr>
          <w:color w:val="000000" w:themeColor="text1"/>
        </w:rPr>
        <w:t xml:space="preserve"> </w:t>
      </w:r>
      <w:r w:rsidR="0098049B" w:rsidRPr="001F7AD3">
        <w:rPr>
          <w:color w:val="000000" w:themeColor="text1"/>
        </w:rPr>
        <w:t>(</w:t>
      </w:r>
      <w:r w:rsidR="000671C4" w:rsidRPr="00E16F2B">
        <w:rPr>
          <w:color w:val="000000" w:themeColor="text1"/>
        </w:rPr>
        <w:t>out-of-state only</w:t>
      </w:r>
      <w:r w:rsidR="0098049B" w:rsidRPr="001F7AD3">
        <w:rPr>
          <w:color w:val="000000" w:themeColor="text1"/>
        </w:rPr>
        <w:t>)</w:t>
      </w:r>
      <w:r w:rsidR="000671C4" w:rsidRPr="00E16F2B">
        <w:rPr>
          <w:color w:val="000000" w:themeColor="text1"/>
        </w:rPr>
        <w:t xml:space="preserve"> </w:t>
      </w:r>
      <w:r w:rsidR="001F7AD3" w:rsidRPr="001F7AD3">
        <w:rPr>
          <w:color w:val="000000" w:themeColor="text1"/>
        </w:rPr>
        <w:t>through contracted</w:t>
      </w:r>
      <w:r w:rsidR="00DB0ECB" w:rsidRPr="00E16F2B">
        <w:rPr>
          <w:color w:val="000000" w:themeColor="text1"/>
        </w:rPr>
        <w:t xml:space="preserve"> </w:t>
      </w:r>
      <w:r w:rsidR="00121EB3" w:rsidRPr="00E16F2B">
        <w:rPr>
          <w:color w:val="000000" w:themeColor="text1"/>
        </w:rPr>
        <w:t>vendors for car rentals.</w:t>
      </w:r>
    </w:p>
    <w:p w14:paraId="488BDB5B" w14:textId="77777777" w:rsidR="00D356CD" w:rsidRPr="009C3BA6" w:rsidRDefault="00D356CD" w:rsidP="000C3612">
      <w:pPr>
        <w:rPr>
          <w:color w:val="000000" w:themeColor="text1"/>
        </w:rPr>
      </w:pPr>
    </w:p>
    <w:p w14:paraId="386B1F01" w14:textId="7CE4B732" w:rsidR="00D356CD" w:rsidRPr="00AD5549" w:rsidRDefault="00D356CD" w:rsidP="003E4288">
      <w:pPr>
        <w:pStyle w:val="Heading2"/>
      </w:pPr>
      <w:r w:rsidRPr="00AD5549">
        <w:t>Reimbursement</w:t>
      </w:r>
    </w:p>
    <w:p w14:paraId="00914741" w14:textId="5F8D7781" w:rsidR="00D356CD" w:rsidRDefault="00624366" w:rsidP="00522DA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624366">
        <w:rPr>
          <w:color w:val="000000" w:themeColor="text1"/>
        </w:rPr>
        <w:t xml:space="preserve">Submit expense reports in PeopleSoft within 60 </w:t>
      </w:r>
      <w:r w:rsidR="00367E47">
        <w:rPr>
          <w:color w:val="000000" w:themeColor="text1"/>
        </w:rPr>
        <w:t xml:space="preserve">calendar </w:t>
      </w:r>
      <w:r w:rsidRPr="00624366">
        <w:rPr>
          <w:color w:val="000000" w:themeColor="text1"/>
        </w:rPr>
        <w:t>days of travel</w:t>
      </w:r>
      <w:r w:rsidR="0025662E">
        <w:rPr>
          <w:color w:val="000000" w:themeColor="text1"/>
        </w:rPr>
        <w:t xml:space="preserve"> ending</w:t>
      </w:r>
      <w:r w:rsidRPr="00624366">
        <w:rPr>
          <w:color w:val="000000" w:themeColor="text1"/>
        </w:rPr>
        <w:t>, or taxes may be withheld from your reimbursement.</w:t>
      </w:r>
      <w:r>
        <w:rPr>
          <w:color w:val="000000" w:themeColor="text1"/>
        </w:rPr>
        <w:t xml:space="preserve"> </w:t>
      </w:r>
    </w:p>
    <w:p w14:paraId="08BAF713" w14:textId="45DBFAB5" w:rsidR="00CB5732" w:rsidRDefault="00CB5732" w:rsidP="00522DA3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Receipts are not required for meals</w:t>
      </w:r>
      <w:r w:rsidR="004C6F1E">
        <w:rPr>
          <w:color w:val="000000" w:themeColor="text1"/>
        </w:rPr>
        <w:t xml:space="preserve"> as they are reimbursed based upon </w:t>
      </w:r>
      <w:proofErr w:type="gramStart"/>
      <w:r w:rsidR="004C6F1E">
        <w:rPr>
          <w:color w:val="000000" w:themeColor="text1"/>
        </w:rPr>
        <w:t>per diem</w:t>
      </w:r>
      <w:proofErr w:type="gramEnd"/>
      <w:r w:rsidR="004C6F1E">
        <w:rPr>
          <w:color w:val="000000" w:themeColor="text1"/>
        </w:rPr>
        <w:t xml:space="preserve"> rates.</w:t>
      </w:r>
    </w:p>
    <w:p w14:paraId="71260ACC" w14:textId="3943B6B7" w:rsidR="00D356CD" w:rsidRPr="009C3BA6" w:rsidRDefault="000E4857" w:rsidP="00522DA3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Miscellaneous</w:t>
      </w:r>
      <w:r w:rsidR="0098049B">
        <w:rPr>
          <w:color w:val="000000" w:themeColor="text1"/>
        </w:rPr>
        <w:t xml:space="preserve"> expenses </w:t>
      </w:r>
      <w:r w:rsidR="00D356CD" w:rsidRPr="009C3BA6">
        <w:rPr>
          <w:color w:val="000000" w:themeColor="text1"/>
        </w:rPr>
        <w:t xml:space="preserve">under $10 </w:t>
      </w:r>
      <w:r w:rsidR="0098049B">
        <w:rPr>
          <w:color w:val="000000" w:themeColor="text1"/>
        </w:rPr>
        <w:t>(Taxi, Uber, Bus, etc.)</w:t>
      </w:r>
      <w:r w:rsidR="0098049B" w:rsidRPr="009C3BA6">
        <w:rPr>
          <w:color w:val="000000" w:themeColor="text1"/>
        </w:rPr>
        <w:t xml:space="preserve"> </w:t>
      </w:r>
      <w:r w:rsidR="00D356CD" w:rsidRPr="009C3BA6">
        <w:rPr>
          <w:color w:val="000000" w:themeColor="text1"/>
        </w:rPr>
        <w:t xml:space="preserve">do </w:t>
      </w:r>
      <w:r w:rsidR="004F61B6" w:rsidRPr="009C3BA6">
        <w:rPr>
          <w:color w:val="000000" w:themeColor="text1"/>
        </w:rPr>
        <w:t xml:space="preserve">not require </w:t>
      </w:r>
      <w:proofErr w:type="gramStart"/>
      <w:r w:rsidR="0098049B">
        <w:rPr>
          <w:color w:val="000000" w:themeColor="text1"/>
        </w:rPr>
        <w:t xml:space="preserve">a </w:t>
      </w:r>
      <w:r w:rsidR="004F61B6" w:rsidRPr="009C3BA6">
        <w:rPr>
          <w:color w:val="000000" w:themeColor="text1"/>
        </w:rPr>
        <w:t>receipt</w:t>
      </w:r>
      <w:proofErr w:type="gramEnd"/>
      <w:r w:rsidR="00D356CD" w:rsidRPr="009C3BA6">
        <w:rPr>
          <w:color w:val="000000" w:themeColor="text1"/>
        </w:rPr>
        <w:t>.</w:t>
      </w:r>
    </w:p>
    <w:p w14:paraId="2A3EFEDF" w14:textId="2FF27086" w:rsidR="0023215B" w:rsidRPr="00577A2C" w:rsidRDefault="00232F1B" w:rsidP="00E471D9">
      <w:pPr>
        <w:pStyle w:val="Heading1"/>
        <w:rPr>
          <w:color w:val="00B050"/>
        </w:rPr>
      </w:pPr>
      <w:r w:rsidRPr="00577A2C">
        <w:rPr>
          <w:color w:val="00B050"/>
        </w:rPr>
        <w:lastRenderedPageBreak/>
        <w:t xml:space="preserve">Traveler Guidelines </w:t>
      </w:r>
    </w:p>
    <w:p w14:paraId="65AE8446" w14:textId="61663CFF" w:rsidR="00D356CD" w:rsidRPr="00CF5A46" w:rsidRDefault="00D356CD" w:rsidP="003E4288">
      <w:pPr>
        <w:pStyle w:val="Heading2"/>
      </w:pPr>
      <w:r w:rsidRPr="00CF5A46">
        <w:t>Before You Travel</w:t>
      </w:r>
    </w:p>
    <w:p w14:paraId="72D13A80" w14:textId="77777777" w:rsidR="00133616" w:rsidRPr="009C3BA6" w:rsidRDefault="00133616" w:rsidP="00133616">
      <w:pPr>
        <w:rPr>
          <w:color w:val="000000" w:themeColor="text1"/>
        </w:rPr>
      </w:pPr>
    </w:p>
    <w:p w14:paraId="7315639E" w14:textId="1918909B" w:rsidR="00D356CD" w:rsidRPr="00AD5549" w:rsidRDefault="00D356CD" w:rsidP="007C6AB8">
      <w:pPr>
        <w:pStyle w:val="Heading3"/>
        <w:rPr>
          <w:b/>
          <w:bCs/>
        </w:rPr>
      </w:pPr>
      <w:r w:rsidRPr="00AD5549">
        <w:rPr>
          <w:b/>
          <w:bCs/>
        </w:rPr>
        <w:t>General Prep</w:t>
      </w:r>
      <w:r w:rsidR="0023215B" w:rsidRPr="00AD5549">
        <w:rPr>
          <w:b/>
          <w:bCs/>
        </w:rPr>
        <w:t xml:space="preserve">aration </w:t>
      </w:r>
    </w:p>
    <w:p w14:paraId="73145848" w14:textId="4CEDD486" w:rsidR="00ED5E0E" w:rsidRDefault="00ED5E0E" w:rsidP="00C20D9E">
      <w:pPr>
        <w:pStyle w:val="ListParagraph"/>
        <w:numPr>
          <w:ilvl w:val="0"/>
          <w:numId w:val="34"/>
        </w:numPr>
        <w:rPr>
          <w:color w:val="000000" w:themeColor="text1"/>
        </w:rPr>
      </w:pPr>
      <w:r>
        <w:rPr>
          <w:color w:val="000000" w:themeColor="text1"/>
        </w:rPr>
        <w:t xml:space="preserve">Travel Status is defined in </w:t>
      </w:r>
      <w:hyperlink r:id="rId12" w:anchor="autoid-755kk" w:history="1">
        <w:r w:rsidRPr="00ED5E0E">
          <w:rPr>
            <w:rStyle w:val="Hyperlink"/>
          </w:rPr>
          <w:t>UND’s Travel Policy</w:t>
        </w:r>
      </w:hyperlink>
      <w:r>
        <w:rPr>
          <w:color w:val="000000" w:themeColor="text1"/>
        </w:rPr>
        <w:t>.</w:t>
      </w:r>
    </w:p>
    <w:p w14:paraId="6AFE0596" w14:textId="7B2FC7E3" w:rsidR="00D356CD" w:rsidRPr="009C3BA6" w:rsidRDefault="00D356CD" w:rsidP="00C20D9E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9C3BA6">
        <w:rPr>
          <w:color w:val="000000" w:themeColor="text1"/>
        </w:rPr>
        <w:t>Bookmark the UND Travel page.</w:t>
      </w:r>
    </w:p>
    <w:p w14:paraId="2E294DB8" w14:textId="7AE1EFCB" w:rsidR="00D356CD" w:rsidRPr="009C3BA6" w:rsidRDefault="00D356CD" w:rsidP="00C20D9E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9C3BA6">
        <w:rPr>
          <w:color w:val="000000" w:themeColor="text1"/>
        </w:rPr>
        <w:t xml:space="preserve">If </w:t>
      </w:r>
      <w:r w:rsidR="00E546B1">
        <w:rPr>
          <w:color w:val="000000" w:themeColor="text1"/>
        </w:rPr>
        <w:t xml:space="preserve">approved </w:t>
      </w:r>
      <w:r w:rsidR="00346DCA">
        <w:rPr>
          <w:color w:val="000000" w:themeColor="text1"/>
        </w:rPr>
        <w:t xml:space="preserve">by </w:t>
      </w:r>
      <w:r w:rsidR="00933057">
        <w:rPr>
          <w:color w:val="000000" w:themeColor="text1"/>
        </w:rPr>
        <w:t>division/department</w:t>
      </w:r>
      <w:r w:rsidRPr="009C3BA6">
        <w:rPr>
          <w:color w:val="000000" w:themeColor="text1"/>
        </w:rPr>
        <w:t xml:space="preserve">, </w:t>
      </w:r>
      <w:hyperlink r:id="rId13" w:history="1">
        <w:r w:rsidRPr="00DB6C43">
          <w:rPr>
            <w:rStyle w:val="Hyperlink"/>
          </w:rPr>
          <w:t>apply for a UND P-Card</w:t>
        </w:r>
      </w:hyperlink>
      <w:r w:rsidRPr="009C3BA6">
        <w:rPr>
          <w:color w:val="000000" w:themeColor="text1"/>
        </w:rPr>
        <w:t xml:space="preserve"> </w:t>
      </w:r>
      <w:r w:rsidR="005E73C0">
        <w:rPr>
          <w:color w:val="000000" w:themeColor="text1"/>
        </w:rPr>
        <w:t>to use</w:t>
      </w:r>
      <w:r w:rsidR="001249C6">
        <w:rPr>
          <w:color w:val="000000" w:themeColor="text1"/>
        </w:rPr>
        <w:t xml:space="preserve"> for</w:t>
      </w:r>
      <w:r w:rsidR="006D393F">
        <w:rPr>
          <w:color w:val="000000" w:themeColor="text1"/>
        </w:rPr>
        <w:t xml:space="preserve"> travel expenses</w:t>
      </w:r>
      <w:r w:rsidRPr="009C3BA6">
        <w:rPr>
          <w:color w:val="000000" w:themeColor="text1"/>
        </w:rPr>
        <w:t>.</w:t>
      </w:r>
    </w:p>
    <w:p w14:paraId="41CF83BC" w14:textId="23AB6CCC" w:rsidR="00AD113C" w:rsidRPr="00CB02BB" w:rsidRDefault="00D356CD" w:rsidP="00CB02BB">
      <w:pPr>
        <w:pStyle w:val="ListParagraph"/>
        <w:numPr>
          <w:ilvl w:val="1"/>
          <w:numId w:val="35"/>
        </w:numPr>
        <w:rPr>
          <w:color w:val="000000" w:themeColor="text1"/>
        </w:rPr>
      </w:pPr>
      <w:r w:rsidRPr="009C3BA6">
        <w:rPr>
          <w:color w:val="000000" w:themeColor="text1"/>
        </w:rPr>
        <w:t>Meals cannot be purchased with a P-Card.</w:t>
      </w:r>
    </w:p>
    <w:p w14:paraId="2664506C" w14:textId="6410414E" w:rsidR="00D356CD" w:rsidRPr="009C3BA6" w:rsidRDefault="00422DE0" w:rsidP="00CA62F0">
      <w:pPr>
        <w:pStyle w:val="ListParagraph"/>
        <w:numPr>
          <w:ilvl w:val="0"/>
          <w:numId w:val="35"/>
        </w:numPr>
        <w:rPr>
          <w:color w:val="000000" w:themeColor="text1"/>
        </w:rPr>
      </w:pPr>
      <w:r>
        <w:rPr>
          <w:color w:val="000000" w:themeColor="text1"/>
        </w:rPr>
        <w:t xml:space="preserve">If your travel is being </w:t>
      </w:r>
      <w:r w:rsidR="006B488F">
        <w:rPr>
          <w:color w:val="000000" w:themeColor="text1"/>
        </w:rPr>
        <w:t>coordinated by your department, check whether a P-Card has been preauthorized for the lodging expense</w:t>
      </w:r>
      <w:r w:rsidR="00AD113C">
        <w:rPr>
          <w:color w:val="000000" w:themeColor="text1"/>
        </w:rPr>
        <w:t xml:space="preserve"> at the hotel</w:t>
      </w:r>
      <w:r w:rsidR="006B488F">
        <w:rPr>
          <w:color w:val="000000" w:themeColor="text1"/>
        </w:rPr>
        <w:t xml:space="preserve">, or whether you will </w:t>
      </w:r>
      <w:proofErr w:type="gramStart"/>
      <w:r w:rsidR="006B488F">
        <w:rPr>
          <w:color w:val="000000" w:themeColor="text1"/>
        </w:rPr>
        <w:t>pay</w:t>
      </w:r>
      <w:proofErr w:type="gramEnd"/>
      <w:r w:rsidR="006B488F">
        <w:rPr>
          <w:color w:val="000000" w:themeColor="text1"/>
        </w:rPr>
        <w:t xml:space="preserve"> your own lodging </w:t>
      </w:r>
      <w:r w:rsidR="00AD113C">
        <w:rPr>
          <w:color w:val="000000" w:themeColor="text1"/>
        </w:rPr>
        <w:t>and seek reimbursement</w:t>
      </w:r>
    </w:p>
    <w:p w14:paraId="6D2EF341" w14:textId="221C9E5B" w:rsidR="0007170D" w:rsidRDefault="0007170D" w:rsidP="00C20D9E">
      <w:pPr>
        <w:pStyle w:val="ListParagraph"/>
        <w:numPr>
          <w:ilvl w:val="0"/>
          <w:numId w:val="34"/>
        </w:numPr>
        <w:rPr>
          <w:color w:val="000000" w:themeColor="text1"/>
        </w:rPr>
      </w:pPr>
      <w:hyperlink r:id="rId14" w:history="1">
        <w:r w:rsidRPr="00FD6928">
          <w:rPr>
            <w:rStyle w:val="Hyperlink"/>
          </w:rPr>
          <w:t xml:space="preserve">State Fleet </w:t>
        </w:r>
        <w:r w:rsidR="00F71ACC" w:rsidRPr="00FD6928">
          <w:rPr>
            <w:rStyle w:val="Hyperlink"/>
          </w:rPr>
          <w:t>vehicles</w:t>
        </w:r>
      </w:hyperlink>
      <w:r>
        <w:rPr>
          <w:color w:val="000000" w:themeColor="text1"/>
        </w:rPr>
        <w:t xml:space="preserve"> require </w:t>
      </w:r>
      <w:r w:rsidRPr="00A26E2B">
        <w:rPr>
          <w:color w:val="000000" w:themeColor="text1"/>
        </w:rPr>
        <w:t>reservations and authorization</w:t>
      </w:r>
      <w:r w:rsidR="00E41AEA">
        <w:rPr>
          <w:color w:val="000000" w:themeColor="text1"/>
        </w:rPr>
        <w:t xml:space="preserve"> and </w:t>
      </w:r>
      <w:r w:rsidR="001E3338">
        <w:rPr>
          <w:color w:val="000000" w:themeColor="text1"/>
        </w:rPr>
        <w:t xml:space="preserve">should be used whenever possible for in-state (ND) travel.  </w:t>
      </w:r>
    </w:p>
    <w:p w14:paraId="36C453FA" w14:textId="08774CC2" w:rsidR="001E3338" w:rsidRPr="009C3BA6" w:rsidRDefault="001E3338" w:rsidP="00C20D9E">
      <w:pPr>
        <w:pStyle w:val="ListParagraph"/>
        <w:numPr>
          <w:ilvl w:val="0"/>
          <w:numId w:val="34"/>
        </w:numPr>
        <w:rPr>
          <w:color w:val="000000" w:themeColor="text1"/>
        </w:rPr>
      </w:pPr>
      <w:r>
        <w:rPr>
          <w:color w:val="000000" w:themeColor="text1"/>
        </w:rPr>
        <w:t>Personally owned vehicles use</w:t>
      </w:r>
      <w:r w:rsidR="0040711A">
        <w:rPr>
          <w:color w:val="000000" w:themeColor="text1"/>
        </w:rPr>
        <w:t>d</w:t>
      </w:r>
      <w:r>
        <w:rPr>
          <w:color w:val="000000" w:themeColor="text1"/>
        </w:rPr>
        <w:t xml:space="preserve"> for travel </w:t>
      </w:r>
      <w:r w:rsidR="00D86AC3">
        <w:rPr>
          <w:color w:val="000000" w:themeColor="text1"/>
        </w:rPr>
        <w:t>require</w:t>
      </w:r>
      <w:r>
        <w:rPr>
          <w:color w:val="000000" w:themeColor="text1"/>
        </w:rPr>
        <w:t xml:space="preserve"> approval by you</w:t>
      </w:r>
      <w:r w:rsidR="00D86AC3">
        <w:rPr>
          <w:color w:val="000000" w:themeColor="text1"/>
        </w:rPr>
        <w:t>r</w:t>
      </w:r>
      <w:r>
        <w:rPr>
          <w:color w:val="000000" w:themeColor="text1"/>
        </w:rPr>
        <w:t xml:space="preserve"> </w:t>
      </w:r>
      <w:r w:rsidR="00933057">
        <w:rPr>
          <w:color w:val="000000" w:themeColor="text1"/>
        </w:rPr>
        <w:t>division/department</w:t>
      </w:r>
      <w:r>
        <w:rPr>
          <w:color w:val="000000" w:themeColor="text1"/>
        </w:rPr>
        <w:t>.</w:t>
      </w:r>
    </w:p>
    <w:p w14:paraId="716E0F55" w14:textId="451E3BAE" w:rsidR="00D356CD" w:rsidRDefault="001679CC" w:rsidP="00C20D9E">
      <w:pPr>
        <w:pStyle w:val="ListParagraph"/>
        <w:numPr>
          <w:ilvl w:val="0"/>
          <w:numId w:val="34"/>
        </w:numPr>
        <w:rPr>
          <w:color w:val="000000" w:themeColor="text1"/>
        </w:rPr>
      </w:pPr>
      <w:r w:rsidRPr="009C3BA6">
        <w:rPr>
          <w:color w:val="000000" w:themeColor="text1"/>
        </w:rPr>
        <w:t>If using grant funds,</w:t>
      </w:r>
      <w:r>
        <w:rPr>
          <w:color w:val="000000" w:themeColor="text1"/>
        </w:rPr>
        <w:t xml:space="preserve"> </w:t>
      </w:r>
      <w:r w:rsidR="00521BEE" w:rsidRPr="00521BEE">
        <w:rPr>
          <w:color w:val="000000" w:themeColor="text1"/>
        </w:rPr>
        <w:t xml:space="preserve">ensure all direct charges are allowable, reasonable, and allocable in accordance with the respective federal </w:t>
      </w:r>
      <w:r w:rsidR="00521BEE">
        <w:rPr>
          <w:color w:val="000000" w:themeColor="text1"/>
        </w:rPr>
        <w:t>or</w:t>
      </w:r>
      <w:r w:rsidR="00521BEE" w:rsidRPr="00521BEE">
        <w:rPr>
          <w:color w:val="000000" w:themeColor="text1"/>
        </w:rPr>
        <w:t xml:space="preserve"> non-federal award.</w:t>
      </w:r>
    </w:p>
    <w:p w14:paraId="2FA38535" w14:textId="77777777" w:rsidR="00C92A55" w:rsidRPr="009C3BA6" w:rsidRDefault="00C92A55" w:rsidP="000C3612">
      <w:pPr>
        <w:rPr>
          <w:color w:val="000000" w:themeColor="text1"/>
        </w:rPr>
      </w:pPr>
    </w:p>
    <w:p w14:paraId="264F1BE4" w14:textId="212F5383" w:rsidR="00D356CD" w:rsidRPr="00AD5549" w:rsidRDefault="00D356CD" w:rsidP="00133616">
      <w:pPr>
        <w:pStyle w:val="Heading3"/>
        <w:rPr>
          <w:b/>
          <w:bCs/>
        </w:rPr>
      </w:pPr>
      <w:r w:rsidRPr="00AD5549">
        <w:rPr>
          <w:b/>
          <w:bCs/>
        </w:rPr>
        <w:t>Travel Approval</w:t>
      </w:r>
    </w:p>
    <w:p w14:paraId="1A3E2968" w14:textId="4BE99640" w:rsidR="002E6035" w:rsidRPr="00C20D9E" w:rsidRDefault="002E6035" w:rsidP="00C20D9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C20D9E">
        <w:rPr>
          <w:color w:val="000000" w:themeColor="text1"/>
        </w:rPr>
        <w:t>Travel</w:t>
      </w:r>
    </w:p>
    <w:p w14:paraId="5B73277B" w14:textId="704AA3B7" w:rsidR="00E25C85" w:rsidRPr="009C3BA6" w:rsidRDefault="00534B8E" w:rsidP="00522DA3">
      <w:pPr>
        <w:pStyle w:val="ListParagraph"/>
        <w:numPr>
          <w:ilvl w:val="1"/>
          <w:numId w:val="1"/>
        </w:numPr>
        <w:rPr>
          <w:color w:val="000000" w:themeColor="text1"/>
        </w:rPr>
      </w:pPr>
      <w:hyperlink r:id="rId15" w:anchor="autoid-e5z4x" w:history="1">
        <w:r w:rsidRPr="00C5749C">
          <w:rPr>
            <w:rStyle w:val="Hyperlink"/>
          </w:rPr>
          <w:t>Pre-approval</w:t>
        </w:r>
        <w:r w:rsidR="00FD021B">
          <w:rPr>
            <w:rStyle w:val="Hyperlink"/>
          </w:rPr>
          <w:t xml:space="preserve"> for overnight travel</w:t>
        </w:r>
        <w:r w:rsidRPr="00C5749C">
          <w:rPr>
            <w:rStyle w:val="Hyperlink"/>
          </w:rPr>
          <w:t xml:space="preserve"> </w:t>
        </w:r>
        <w:bookmarkStart w:id="0" w:name="_Hlt209607902"/>
        <w:bookmarkStart w:id="1" w:name="_Hlt209607903"/>
        <w:r w:rsidRPr="00C5749C">
          <w:rPr>
            <w:rStyle w:val="Hyperlink"/>
          </w:rPr>
          <w:t>i</w:t>
        </w:r>
        <w:bookmarkEnd w:id="0"/>
        <w:bookmarkEnd w:id="1"/>
        <w:r w:rsidRPr="00C5749C">
          <w:rPr>
            <w:rStyle w:val="Hyperlink"/>
          </w:rPr>
          <w:t>s required</w:t>
        </w:r>
      </w:hyperlink>
      <w:r w:rsidRPr="009C3BA6">
        <w:rPr>
          <w:color w:val="000000" w:themeColor="text1"/>
        </w:rPr>
        <w:t xml:space="preserve"> by UND</w:t>
      </w:r>
      <w:r w:rsidR="001759C1">
        <w:rPr>
          <w:color w:val="000000" w:themeColor="text1"/>
        </w:rPr>
        <w:t xml:space="preserve">’s Travel </w:t>
      </w:r>
      <w:r w:rsidRPr="009C3BA6">
        <w:rPr>
          <w:color w:val="000000" w:themeColor="text1"/>
        </w:rPr>
        <w:t>Polic</w:t>
      </w:r>
      <w:r w:rsidR="003C7E5C" w:rsidRPr="009C3BA6">
        <w:rPr>
          <w:color w:val="000000" w:themeColor="text1"/>
        </w:rPr>
        <w:t>y and</w:t>
      </w:r>
      <w:r w:rsidR="0023215B" w:rsidRPr="009C3BA6">
        <w:rPr>
          <w:color w:val="000000" w:themeColor="text1"/>
        </w:rPr>
        <w:t xml:space="preserve"> is governed by your </w:t>
      </w:r>
      <w:r w:rsidR="00933057">
        <w:rPr>
          <w:color w:val="000000" w:themeColor="text1"/>
        </w:rPr>
        <w:t>division/department</w:t>
      </w:r>
      <w:r w:rsidR="002F750D" w:rsidRPr="009C3BA6">
        <w:rPr>
          <w:color w:val="000000" w:themeColor="text1"/>
        </w:rPr>
        <w:t>.</w:t>
      </w:r>
    </w:p>
    <w:p w14:paraId="0973630A" w14:textId="36CD21CC" w:rsidR="00E25C85" w:rsidRPr="009C3BA6" w:rsidRDefault="001F7A39" w:rsidP="00522DA3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Written pre-</w:t>
      </w:r>
      <w:r w:rsidR="00755773" w:rsidRPr="009C3BA6">
        <w:rPr>
          <w:color w:val="000000" w:themeColor="text1"/>
        </w:rPr>
        <w:t>approval</w:t>
      </w:r>
      <w:r w:rsidR="00E25C85" w:rsidRPr="009C3BA6">
        <w:rPr>
          <w:color w:val="000000" w:themeColor="text1"/>
        </w:rPr>
        <w:t xml:space="preserve"> must be attached to </w:t>
      </w:r>
      <w:r w:rsidR="00D63457">
        <w:rPr>
          <w:color w:val="000000" w:themeColor="text1"/>
        </w:rPr>
        <w:t>all</w:t>
      </w:r>
      <w:r w:rsidR="00E25C85" w:rsidRPr="009C3BA6">
        <w:rPr>
          <w:color w:val="000000" w:themeColor="text1"/>
        </w:rPr>
        <w:t xml:space="preserve"> travel reimbursement </w:t>
      </w:r>
      <w:r w:rsidR="00DE3F75" w:rsidRPr="009C3BA6">
        <w:rPr>
          <w:color w:val="000000" w:themeColor="text1"/>
        </w:rPr>
        <w:t>reques</w:t>
      </w:r>
      <w:r w:rsidR="00DE3F75">
        <w:rPr>
          <w:color w:val="000000" w:themeColor="text1"/>
        </w:rPr>
        <w:t>ts</w:t>
      </w:r>
      <w:r w:rsidR="00AD113C">
        <w:rPr>
          <w:color w:val="000000" w:themeColor="text1"/>
        </w:rPr>
        <w:t xml:space="preserve"> that include an overnight stay</w:t>
      </w:r>
      <w:r w:rsidR="00FC4A28">
        <w:rPr>
          <w:color w:val="000000" w:themeColor="text1"/>
        </w:rPr>
        <w:t>.</w:t>
      </w:r>
    </w:p>
    <w:p w14:paraId="43EDBA31" w14:textId="247131B0" w:rsidR="00D356CD" w:rsidRPr="009C3BA6" w:rsidRDefault="00D356CD" w:rsidP="00522DA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C3BA6">
        <w:rPr>
          <w:color w:val="000000" w:themeColor="text1"/>
        </w:rPr>
        <w:t>International Travel</w:t>
      </w:r>
    </w:p>
    <w:p w14:paraId="559D568F" w14:textId="77777777" w:rsidR="00A44ED2" w:rsidRPr="009C3BA6" w:rsidRDefault="00A44ED2" w:rsidP="00522DA3">
      <w:pPr>
        <w:pStyle w:val="ListParagraph"/>
        <w:numPr>
          <w:ilvl w:val="1"/>
          <w:numId w:val="11"/>
        </w:numPr>
        <w:rPr>
          <w:color w:val="000000" w:themeColor="text1"/>
        </w:rPr>
      </w:pPr>
      <w:r>
        <w:rPr>
          <w:color w:val="000000" w:themeColor="text1"/>
        </w:rPr>
        <w:t xml:space="preserve">Definition of international travel can be found on </w:t>
      </w:r>
      <w:hyperlink r:id="rId16" w:anchor="autoid-755kk" w:history="1">
        <w:r w:rsidRPr="00380DD5">
          <w:rPr>
            <w:rStyle w:val="Hyperlink"/>
          </w:rPr>
          <w:t>UND’s Travel Policy</w:t>
        </w:r>
      </w:hyperlink>
      <w:r>
        <w:rPr>
          <w:color w:val="000000" w:themeColor="text1"/>
        </w:rPr>
        <w:t>.</w:t>
      </w:r>
    </w:p>
    <w:p w14:paraId="0EE55A50" w14:textId="35BB87DF" w:rsidR="00D356CD" w:rsidRPr="00DC5C4A" w:rsidRDefault="00D356CD" w:rsidP="00522DA3">
      <w:pPr>
        <w:pStyle w:val="ListParagraph"/>
        <w:numPr>
          <w:ilvl w:val="1"/>
          <w:numId w:val="11"/>
        </w:numPr>
        <w:rPr>
          <w:color w:val="000000" w:themeColor="text1"/>
        </w:rPr>
      </w:pPr>
      <w:hyperlink r:id="rId17" w:history="1">
        <w:r w:rsidRPr="00854C2B">
          <w:rPr>
            <w:rStyle w:val="Hyperlink"/>
          </w:rPr>
          <w:t>Regist</w:t>
        </w:r>
        <w:r w:rsidR="00CA5AD9" w:rsidRPr="00854C2B">
          <w:rPr>
            <w:rStyle w:val="Hyperlink"/>
          </w:rPr>
          <w:t>ration</w:t>
        </w:r>
        <w:r w:rsidRPr="00854C2B">
          <w:rPr>
            <w:rStyle w:val="Hyperlink"/>
          </w:rPr>
          <w:t xml:space="preserve"> with UND Risk Management</w:t>
        </w:r>
      </w:hyperlink>
      <w:r w:rsidRPr="009C3BA6">
        <w:rPr>
          <w:color w:val="000000" w:themeColor="text1"/>
        </w:rPr>
        <w:t xml:space="preserve"> </w:t>
      </w:r>
      <w:r w:rsidR="00CA5AD9" w:rsidRPr="009C3BA6">
        <w:rPr>
          <w:color w:val="000000" w:themeColor="text1"/>
        </w:rPr>
        <w:t xml:space="preserve">is required and </w:t>
      </w:r>
      <w:r w:rsidRPr="009C3BA6">
        <w:rPr>
          <w:color w:val="000000" w:themeColor="text1"/>
        </w:rPr>
        <w:t xml:space="preserve">at least 3 weeks before </w:t>
      </w:r>
      <w:r w:rsidR="004A6C20" w:rsidRPr="009C3BA6">
        <w:rPr>
          <w:color w:val="000000" w:themeColor="text1"/>
        </w:rPr>
        <w:t>traveling</w:t>
      </w:r>
      <w:r w:rsidR="00A8764D" w:rsidRPr="009C3BA6">
        <w:rPr>
          <w:color w:val="000000" w:themeColor="text1"/>
        </w:rPr>
        <w:t xml:space="preserve"> due to ND Workforce Safety and Insurance (WSI) regulations</w:t>
      </w:r>
      <w:r w:rsidR="00B920C2">
        <w:rPr>
          <w:color w:val="000000" w:themeColor="text1"/>
        </w:rPr>
        <w:t xml:space="preserve"> and</w:t>
      </w:r>
      <w:r w:rsidR="00A8764D" w:rsidRPr="009C3BA6">
        <w:rPr>
          <w:color w:val="000000" w:themeColor="text1"/>
        </w:rPr>
        <w:t xml:space="preserve"> travel advisories</w:t>
      </w:r>
      <w:r w:rsidR="00B920C2">
        <w:rPr>
          <w:color w:val="000000" w:themeColor="text1"/>
        </w:rPr>
        <w:t>.</w:t>
      </w:r>
      <w:r w:rsidR="00DC5C4A">
        <w:rPr>
          <w:color w:val="000000" w:themeColor="text1"/>
        </w:rPr>
        <w:t xml:space="preserve">  </w:t>
      </w:r>
      <w:r w:rsidR="00DC5C4A" w:rsidRPr="009C3BA6">
        <w:rPr>
          <w:color w:val="000000" w:themeColor="text1"/>
        </w:rPr>
        <w:t>The form must be attached to any travel reimbursement request</w:t>
      </w:r>
      <w:r w:rsidR="00FD0059">
        <w:rPr>
          <w:color w:val="000000" w:themeColor="text1"/>
        </w:rPr>
        <w:t>.</w:t>
      </w:r>
    </w:p>
    <w:p w14:paraId="2D6DD627" w14:textId="164709D3" w:rsidR="004A6C20" w:rsidRPr="009C3BA6" w:rsidRDefault="00152B5A" w:rsidP="00522DA3">
      <w:pPr>
        <w:pStyle w:val="ListParagraph"/>
        <w:numPr>
          <w:ilvl w:val="1"/>
          <w:numId w:val="11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152B5A">
        <w:rPr>
          <w:color w:val="000000" w:themeColor="text1"/>
        </w:rPr>
        <w:t>eview the </w:t>
      </w:r>
      <w:hyperlink r:id="rId18" w:tgtFrame="_blank" w:history="1">
        <w:r w:rsidRPr="00152B5A">
          <w:rPr>
            <w:rStyle w:val="Hyperlink"/>
          </w:rPr>
          <w:t>UND Export Controls International Travel</w:t>
        </w:r>
      </w:hyperlink>
      <w:r w:rsidRPr="00152B5A">
        <w:rPr>
          <w:color w:val="000000" w:themeColor="text1"/>
        </w:rPr>
        <w:t xml:space="preserve"> website to determine if   travel </w:t>
      </w:r>
      <w:r w:rsidR="0058107A">
        <w:rPr>
          <w:color w:val="000000" w:themeColor="text1"/>
        </w:rPr>
        <w:t xml:space="preserve">presents </w:t>
      </w:r>
      <w:r w:rsidR="00292208">
        <w:rPr>
          <w:color w:val="000000" w:themeColor="text1"/>
        </w:rPr>
        <w:t>e</w:t>
      </w:r>
      <w:r w:rsidRPr="00152B5A">
        <w:rPr>
          <w:color w:val="000000" w:themeColor="text1"/>
        </w:rPr>
        <w:t>xport control concerns</w:t>
      </w:r>
      <w:r w:rsidR="00D613F6">
        <w:rPr>
          <w:color w:val="000000" w:themeColor="text1"/>
        </w:rPr>
        <w:t xml:space="preserve"> (</w:t>
      </w:r>
      <w:r w:rsidR="00A66D5F">
        <w:rPr>
          <w:color w:val="000000" w:themeColor="text1"/>
        </w:rPr>
        <w:t>e.g.,</w:t>
      </w:r>
      <w:r w:rsidR="00B538E6">
        <w:rPr>
          <w:color w:val="000000" w:themeColor="text1"/>
        </w:rPr>
        <w:t xml:space="preserve"> equipment/devices</w:t>
      </w:r>
      <w:r w:rsidR="008B488F">
        <w:rPr>
          <w:color w:val="000000" w:themeColor="text1"/>
        </w:rPr>
        <w:t xml:space="preserve"> or </w:t>
      </w:r>
      <w:r w:rsidR="001B5AC0">
        <w:rPr>
          <w:color w:val="000000" w:themeColor="text1"/>
        </w:rPr>
        <w:t>research information/data).</w:t>
      </w:r>
      <w:r w:rsidR="00EF6DD8">
        <w:rPr>
          <w:color w:val="000000" w:themeColor="text1"/>
        </w:rPr>
        <w:t xml:space="preserve"> </w:t>
      </w:r>
      <w:r w:rsidR="003C6F67">
        <w:rPr>
          <w:color w:val="000000" w:themeColor="text1"/>
        </w:rPr>
        <w:t>The</w:t>
      </w:r>
      <w:r w:rsidR="00FD799E">
        <w:rPr>
          <w:color w:val="000000" w:themeColor="text1"/>
        </w:rPr>
        <w:t xml:space="preserve"> </w:t>
      </w:r>
      <w:hyperlink r:id="rId19" w:history="1">
        <w:r w:rsidR="00FD799E" w:rsidRPr="00EE4E2E">
          <w:rPr>
            <w:rStyle w:val="Hyperlink"/>
          </w:rPr>
          <w:t>International Travel Questionnaire</w:t>
        </w:r>
      </w:hyperlink>
      <w:r w:rsidR="00FD799E">
        <w:rPr>
          <w:color w:val="000000" w:themeColor="text1"/>
        </w:rPr>
        <w:t xml:space="preserve"> is required</w:t>
      </w:r>
      <w:r w:rsidR="00583414">
        <w:rPr>
          <w:color w:val="000000" w:themeColor="text1"/>
        </w:rPr>
        <w:t xml:space="preserve"> </w:t>
      </w:r>
      <w:r w:rsidR="00FB5021">
        <w:rPr>
          <w:color w:val="000000" w:themeColor="text1"/>
        </w:rPr>
        <w:t>10 business days prior to travel outside of the United States.</w:t>
      </w:r>
    </w:p>
    <w:p w14:paraId="5D0A0890" w14:textId="77777777" w:rsidR="00FD0059" w:rsidRDefault="00FD0059">
      <w:pPr>
        <w:spacing w:after="160" w:line="278" w:lineRule="auto"/>
        <w:rPr>
          <w:rFonts w:eastAsiaTheme="majorEastAsia"/>
          <w:b/>
          <w:bCs/>
          <w:color w:val="FFFFFF" w:themeColor="background1"/>
          <w:sz w:val="28"/>
          <w:szCs w:val="32"/>
        </w:rPr>
      </w:pPr>
      <w:r>
        <w:br w:type="page"/>
      </w:r>
    </w:p>
    <w:p w14:paraId="4146F7B5" w14:textId="4DA20E43" w:rsidR="00D356CD" w:rsidRPr="00CF5A46" w:rsidRDefault="00D356CD" w:rsidP="003E4288">
      <w:pPr>
        <w:pStyle w:val="Heading2"/>
      </w:pPr>
      <w:r w:rsidRPr="00CF5A46">
        <w:lastRenderedPageBreak/>
        <w:t>Booking &amp; Paying for Travel</w:t>
      </w:r>
      <w:r w:rsidR="00BA503E" w:rsidRPr="00CF5A46">
        <w:t xml:space="preserve"> Expense</w:t>
      </w:r>
      <w:r w:rsidR="00F44D8C" w:rsidRPr="00CF5A46">
        <w:t>s</w:t>
      </w:r>
    </w:p>
    <w:p w14:paraId="5A99A588" w14:textId="77777777" w:rsidR="00D356CD" w:rsidRPr="00AD5549" w:rsidRDefault="00D356CD" w:rsidP="0068665F">
      <w:pPr>
        <w:pStyle w:val="Heading3"/>
        <w:rPr>
          <w:b/>
          <w:bCs/>
        </w:rPr>
      </w:pPr>
      <w:r w:rsidRPr="00AD5549">
        <w:rPr>
          <w:b/>
          <w:bCs/>
        </w:rPr>
        <w:t>Registration Fees</w:t>
      </w:r>
    </w:p>
    <w:p w14:paraId="537036E2" w14:textId="49BDC754" w:rsidR="00D356CD" w:rsidRPr="00C20D9E" w:rsidRDefault="00D356CD" w:rsidP="00C20D9E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C20D9E">
        <w:rPr>
          <w:color w:val="000000" w:themeColor="text1"/>
        </w:rPr>
        <w:t>Pay with P-Card or request vendor payment via UND Marketplace.</w:t>
      </w:r>
    </w:p>
    <w:p w14:paraId="12F66C33" w14:textId="34183C30" w:rsidR="00D356CD" w:rsidRDefault="00D356CD" w:rsidP="00C20D9E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9C3BA6">
        <w:rPr>
          <w:color w:val="000000" w:themeColor="text1"/>
        </w:rPr>
        <w:t>Personal payment is reimbursable</w:t>
      </w:r>
      <w:r w:rsidR="00BA503E" w:rsidRPr="009C3BA6">
        <w:rPr>
          <w:color w:val="000000" w:themeColor="text1"/>
        </w:rPr>
        <w:t>, i</w:t>
      </w:r>
      <w:r w:rsidR="006D1983" w:rsidRPr="009C3BA6">
        <w:rPr>
          <w:color w:val="000000" w:themeColor="text1"/>
        </w:rPr>
        <w:t xml:space="preserve">f required. </w:t>
      </w:r>
    </w:p>
    <w:p w14:paraId="1C9D08C4" w14:textId="77777777" w:rsidR="00EC0B68" w:rsidRPr="009C3BA6" w:rsidRDefault="00EC0B68" w:rsidP="00EC0B68">
      <w:pPr>
        <w:pStyle w:val="ListParagraph"/>
        <w:rPr>
          <w:color w:val="000000" w:themeColor="text1"/>
        </w:rPr>
      </w:pPr>
    </w:p>
    <w:p w14:paraId="12A189D1" w14:textId="6E8B3EE8" w:rsidR="00D356CD" w:rsidRPr="00AD5549" w:rsidRDefault="00D356CD" w:rsidP="0068665F">
      <w:pPr>
        <w:pStyle w:val="Heading3"/>
        <w:rPr>
          <w:b/>
          <w:bCs/>
        </w:rPr>
      </w:pPr>
      <w:r w:rsidRPr="00AD5549">
        <w:rPr>
          <w:b/>
          <w:bCs/>
        </w:rPr>
        <w:t>Air</w:t>
      </w:r>
      <w:r w:rsidR="00F61F77">
        <w:rPr>
          <w:b/>
          <w:bCs/>
        </w:rPr>
        <w:t xml:space="preserve"> Travel</w:t>
      </w:r>
    </w:p>
    <w:p w14:paraId="0FE7E1C8" w14:textId="1F0872D2" w:rsidR="006057CE" w:rsidRPr="00C20D9E" w:rsidRDefault="004803C8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hyperlink r:id="rId20" w:anchor="autoid-755kk" w:history="1">
        <w:r w:rsidRPr="006057CE">
          <w:rPr>
            <w:rStyle w:val="Hyperlink"/>
          </w:rPr>
          <w:t>Lowest Logical Airfare</w:t>
        </w:r>
      </w:hyperlink>
      <w:r w:rsidRPr="00C20D9E">
        <w:rPr>
          <w:color w:val="000000" w:themeColor="text1"/>
        </w:rPr>
        <w:t xml:space="preserve"> </w:t>
      </w:r>
      <w:r w:rsidR="006057CE" w:rsidRPr="00C20D9E">
        <w:rPr>
          <w:color w:val="000000" w:themeColor="text1"/>
        </w:rPr>
        <w:t xml:space="preserve">is required as defined by UND’s Travel Policy </w:t>
      </w:r>
    </w:p>
    <w:p w14:paraId="705FD0A6" w14:textId="4BA4E4BC" w:rsidR="00D850EF" w:rsidRPr="00C20D9E" w:rsidRDefault="00D55986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C20D9E">
        <w:rPr>
          <w:color w:val="000000" w:themeColor="text1"/>
        </w:rPr>
        <w:t xml:space="preserve">Avoid third-party sites (e.g., Expedia, Priceline </w:t>
      </w:r>
      <w:r w:rsidR="00D850EF">
        <w:t xml:space="preserve">(e.g., Expedia, Travelocity, </w:t>
      </w:r>
      <w:r w:rsidR="00D26D21">
        <w:t>etc.)</w:t>
      </w:r>
    </w:p>
    <w:p w14:paraId="5A30CD9F" w14:textId="0C66ED71" w:rsidR="00D356CD" w:rsidRPr="00C20D9E" w:rsidRDefault="00D356CD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C20D9E">
        <w:rPr>
          <w:color w:val="000000" w:themeColor="text1"/>
        </w:rPr>
        <w:t xml:space="preserve">Use </w:t>
      </w:r>
      <w:r w:rsidR="00F826C9" w:rsidRPr="00577369">
        <w:t>“</w:t>
      </w:r>
      <w:hyperlink r:id="rId21" w:history="1">
        <w:r w:rsidRPr="00577369">
          <w:rPr>
            <w:rStyle w:val="Hyperlink"/>
          </w:rPr>
          <w:t>Delta EDP</w:t>
        </w:r>
      </w:hyperlink>
      <w:r w:rsidR="00F826C9" w:rsidRPr="00577369">
        <w:t>”</w:t>
      </w:r>
      <w:r w:rsidR="00F826C9" w:rsidRPr="00C20D9E">
        <w:rPr>
          <w:color w:val="000000" w:themeColor="text1"/>
        </w:rPr>
        <w:t xml:space="preserve"> </w:t>
      </w:r>
      <w:r w:rsidRPr="00C20D9E">
        <w:rPr>
          <w:color w:val="000000" w:themeColor="text1"/>
        </w:rPr>
        <w:t>for discounted Delta tickets.</w:t>
      </w:r>
    </w:p>
    <w:p w14:paraId="1D4D3D88" w14:textId="3BA94FF8" w:rsidR="00D356CD" w:rsidRPr="00C20D9E" w:rsidRDefault="00D356CD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C20D9E">
        <w:rPr>
          <w:color w:val="000000" w:themeColor="text1"/>
        </w:rPr>
        <w:t>P-Card is preferred; personal payment is reimbursable.</w:t>
      </w:r>
    </w:p>
    <w:p w14:paraId="6B9332BB" w14:textId="407D9C83" w:rsidR="00C42821" w:rsidRPr="00C20D9E" w:rsidRDefault="00C42821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C20D9E">
        <w:rPr>
          <w:color w:val="000000" w:themeColor="text1"/>
        </w:rPr>
        <w:t xml:space="preserve">Refundable </w:t>
      </w:r>
      <w:r w:rsidR="00D55986" w:rsidRPr="00C20D9E">
        <w:rPr>
          <w:color w:val="000000" w:themeColor="text1"/>
        </w:rPr>
        <w:t>tickets are allowed.</w:t>
      </w:r>
    </w:p>
    <w:p w14:paraId="373E4C0B" w14:textId="632E2FC2" w:rsidR="00D356CD" w:rsidRPr="00C20D9E" w:rsidRDefault="00763650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C20D9E">
        <w:rPr>
          <w:color w:val="000000" w:themeColor="text1"/>
        </w:rPr>
        <w:t xml:space="preserve">Seating - </w:t>
      </w:r>
      <w:r w:rsidR="00D356CD" w:rsidRPr="00C20D9E">
        <w:rPr>
          <w:color w:val="000000" w:themeColor="text1"/>
        </w:rPr>
        <w:t>Only economy class is reimbursed.</w:t>
      </w:r>
      <w:r w:rsidR="00BD53B3" w:rsidRPr="00C20D9E">
        <w:rPr>
          <w:color w:val="000000" w:themeColor="text1"/>
        </w:rPr>
        <w:t xml:space="preserve">  After the economy seat has been purchased, travelers may use their personal funds or personal miles to upgrade </w:t>
      </w:r>
      <w:r w:rsidR="00DA4B52" w:rsidRPr="00C20D9E">
        <w:rPr>
          <w:color w:val="000000" w:themeColor="text1"/>
        </w:rPr>
        <w:t>seats</w:t>
      </w:r>
      <w:r w:rsidR="00BD53B3" w:rsidRPr="00C20D9E">
        <w:rPr>
          <w:color w:val="000000" w:themeColor="text1"/>
        </w:rPr>
        <w:t>.</w:t>
      </w:r>
    </w:p>
    <w:p w14:paraId="2B0A4396" w14:textId="31859DAB" w:rsidR="00763650" w:rsidRPr="00C20D9E" w:rsidRDefault="00AB71DE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>
        <w:rPr>
          <w:color w:val="000000" w:themeColor="text1"/>
        </w:rPr>
        <w:t xml:space="preserve">Main </w:t>
      </w:r>
      <w:r w:rsidR="004762FD">
        <w:rPr>
          <w:color w:val="000000" w:themeColor="text1"/>
        </w:rPr>
        <w:t>C</w:t>
      </w:r>
      <w:r>
        <w:rPr>
          <w:color w:val="000000" w:themeColor="text1"/>
        </w:rPr>
        <w:t xml:space="preserve">abin </w:t>
      </w:r>
      <w:r w:rsidR="004762FD">
        <w:rPr>
          <w:color w:val="000000" w:themeColor="text1"/>
        </w:rPr>
        <w:t xml:space="preserve">fares </w:t>
      </w:r>
      <w:r>
        <w:rPr>
          <w:color w:val="000000" w:themeColor="text1"/>
        </w:rPr>
        <w:t>– the standard economy class</w:t>
      </w:r>
      <w:r w:rsidR="004762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is allowable. </w:t>
      </w:r>
      <w:r w:rsidR="004762FD">
        <w:rPr>
          <w:color w:val="000000" w:themeColor="text1"/>
        </w:rPr>
        <w:t xml:space="preserve">Refundable/Changeable tickets are recommended. </w:t>
      </w:r>
      <w:r>
        <w:rPr>
          <w:color w:val="000000" w:themeColor="text1"/>
        </w:rPr>
        <w:t xml:space="preserve">UND does not </w:t>
      </w:r>
      <w:r w:rsidR="00220848">
        <w:rPr>
          <w:color w:val="000000" w:themeColor="text1"/>
        </w:rPr>
        <w:t xml:space="preserve">require travelers to select the more restrictive ‘Basic Economy’ type fares. However, upgrades </w:t>
      </w:r>
      <w:r w:rsidR="002C7DEC">
        <w:rPr>
          <w:color w:val="000000" w:themeColor="text1"/>
        </w:rPr>
        <w:t xml:space="preserve">to </w:t>
      </w:r>
      <w:r w:rsidR="0022142F">
        <w:rPr>
          <w:color w:val="000000" w:themeColor="text1"/>
        </w:rPr>
        <w:t>‘</w:t>
      </w:r>
      <w:proofErr w:type="spellStart"/>
      <w:r w:rsidR="0022142F">
        <w:rPr>
          <w:color w:val="000000" w:themeColor="text1"/>
        </w:rPr>
        <w:t>Plus’</w:t>
      </w:r>
      <w:proofErr w:type="spellEnd"/>
      <w:r w:rsidR="0022142F">
        <w:rPr>
          <w:color w:val="000000" w:themeColor="text1"/>
        </w:rPr>
        <w:t xml:space="preserve"> </w:t>
      </w:r>
      <w:r w:rsidR="00666E9E">
        <w:rPr>
          <w:color w:val="000000" w:themeColor="text1"/>
        </w:rPr>
        <w:t xml:space="preserve">categories </w:t>
      </w:r>
      <w:r w:rsidR="0022142F">
        <w:rPr>
          <w:color w:val="000000" w:themeColor="text1"/>
        </w:rPr>
        <w:t xml:space="preserve">or </w:t>
      </w:r>
      <w:r w:rsidR="00666E9E">
        <w:rPr>
          <w:color w:val="000000" w:themeColor="text1"/>
        </w:rPr>
        <w:t xml:space="preserve">other </w:t>
      </w:r>
      <w:r w:rsidR="0022142F">
        <w:rPr>
          <w:color w:val="000000" w:themeColor="text1"/>
        </w:rPr>
        <w:t xml:space="preserve">higher fare classes are not </w:t>
      </w:r>
      <w:r w:rsidR="00666E9E">
        <w:rPr>
          <w:color w:val="000000" w:themeColor="text1"/>
        </w:rPr>
        <w:t>allowed.</w:t>
      </w:r>
      <w:r w:rsidR="0069426F">
        <w:rPr>
          <w:color w:val="000000" w:themeColor="text1"/>
        </w:rPr>
        <w:t xml:space="preserve"> Travelers may use</w:t>
      </w:r>
      <w:r w:rsidR="005C3277">
        <w:rPr>
          <w:color w:val="000000" w:themeColor="text1"/>
        </w:rPr>
        <w:t xml:space="preserve"> </w:t>
      </w:r>
      <w:r w:rsidR="00A07802">
        <w:rPr>
          <w:color w:val="000000" w:themeColor="text1"/>
        </w:rPr>
        <w:t xml:space="preserve">personal </w:t>
      </w:r>
      <w:r w:rsidR="0069426F">
        <w:rPr>
          <w:color w:val="000000" w:themeColor="text1"/>
        </w:rPr>
        <w:t>funds or airline miles for any personal choice upgrades.</w:t>
      </w:r>
      <w:r w:rsidR="00666E9E">
        <w:rPr>
          <w:color w:val="000000" w:themeColor="text1"/>
        </w:rPr>
        <w:t xml:space="preserve"> </w:t>
      </w:r>
    </w:p>
    <w:p w14:paraId="070F82B1" w14:textId="5EA62ED1" w:rsidR="00D356CD" w:rsidRPr="00C20D9E" w:rsidRDefault="00D356CD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C20D9E">
        <w:rPr>
          <w:color w:val="000000" w:themeColor="text1"/>
        </w:rPr>
        <w:t xml:space="preserve">UND reimburses first checked bag; </w:t>
      </w:r>
      <w:r w:rsidR="006561F5">
        <w:rPr>
          <w:color w:val="000000" w:themeColor="text1"/>
        </w:rPr>
        <w:t xml:space="preserve">any additional </w:t>
      </w:r>
      <w:r w:rsidRPr="00C20D9E">
        <w:rPr>
          <w:color w:val="000000" w:themeColor="text1"/>
        </w:rPr>
        <w:t>bag</w:t>
      </w:r>
      <w:r w:rsidR="006561F5">
        <w:rPr>
          <w:color w:val="000000" w:themeColor="text1"/>
        </w:rPr>
        <w:t>s</w:t>
      </w:r>
      <w:r w:rsidRPr="00C20D9E">
        <w:rPr>
          <w:color w:val="000000" w:themeColor="text1"/>
        </w:rPr>
        <w:t xml:space="preserve"> require </w:t>
      </w:r>
      <w:r w:rsidR="00570325" w:rsidRPr="00C20D9E">
        <w:rPr>
          <w:color w:val="000000" w:themeColor="text1"/>
        </w:rPr>
        <w:t xml:space="preserve">written </w:t>
      </w:r>
      <w:r w:rsidRPr="00C20D9E">
        <w:rPr>
          <w:color w:val="000000" w:themeColor="text1"/>
        </w:rPr>
        <w:t>justification.</w:t>
      </w:r>
    </w:p>
    <w:p w14:paraId="355ECB7F" w14:textId="26F7600B" w:rsidR="001B4D35" w:rsidRPr="00C20D9E" w:rsidRDefault="001B4D35" w:rsidP="00C20D9E">
      <w:pPr>
        <w:pStyle w:val="ListParagraph"/>
        <w:numPr>
          <w:ilvl w:val="0"/>
          <w:numId w:val="37"/>
        </w:numPr>
        <w:spacing w:after="160"/>
        <w:rPr>
          <w:rFonts w:cstheme="minorHAnsi"/>
        </w:rPr>
      </w:pPr>
      <w:r w:rsidRPr="00C20D9E">
        <w:rPr>
          <w:rFonts w:cstheme="minorHAnsi"/>
        </w:rPr>
        <w:t xml:space="preserve">Reimbursement to </w:t>
      </w:r>
      <w:r w:rsidR="002C6623" w:rsidRPr="00C20D9E">
        <w:rPr>
          <w:rFonts w:cstheme="minorHAnsi"/>
        </w:rPr>
        <w:t>travelers</w:t>
      </w:r>
      <w:r w:rsidRPr="00C20D9E">
        <w:rPr>
          <w:rFonts w:cstheme="minorHAnsi"/>
        </w:rPr>
        <w:t xml:space="preserve"> for use of personal </w:t>
      </w:r>
      <w:r w:rsidR="00A07802">
        <w:rPr>
          <w:rFonts w:cstheme="minorHAnsi"/>
        </w:rPr>
        <w:t xml:space="preserve">credits, </w:t>
      </w:r>
      <w:r w:rsidRPr="00C20D9E">
        <w:rPr>
          <w:rFonts w:cstheme="minorHAnsi"/>
        </w:rPr>
        <w:t>miles</w:t>
      </w:r>
      <w:r w:rsidR="00A07802">
        <w:rPr>
          <w:rFonts w:cstheme="minorHAnsi"/>
        </w:rPr>
        <w:t>,</w:t>
      </w:r>
      <w:r w:rsidRPr="00C20D9E">
        <w:rPr>
          <w:rFonts w:cstheme="minorHAnsi"/>
        </w:rPr>
        <w:t xml:space="preserve"> or other awards is not allowed.</w:t>
      </w:r>
    </w:p>
    <w:p w14:paraId="79157054" w14:textId="71A15E26" w:rsidR="00D356CD" w:rsidRPr="00C20D9E" w:rsidRDefault="00D356CD" w:rsidP="00C20D9E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C20D9E">
        <w:rPr>
          <w:color w:val="000000" w:themeColor="text1"/>
        </w:rPr>
        <w:t xml:space="preserve">For </w:t>
      </w:r>
      <w:hyperlink r:id="rId22" w:anchor="autoid-nvqx9" w:history="1">
        <w:r w:rsidRPr="008E44C6">
          <w:rPr>
            <w:rStyle w:val="Hyperlink"/>
          </w:rPr>
          <w:t>canceled trips</w:t>
        </w:r>
      </w:hyperlink>
      <w:r w:rsidRPr="00C20D9E">
        <w:rPr>
          <w:color w:val="000000" w:themeColor="text1"/>
        </w:rPr>
        <w:t xml:space="preserve">, </w:t>
      </w:r>
      <w:r w:rsidR="00060E6D" w:rsidRPr="00C20D9E">
        <w:rPr>
          <w:color w:val="000000" w:themeColor="text1"/>
        </w:rPr>
        <w:t>review</w:t>
      </w:r>
      <w:r w:rsidR="008E44C6" w:rsidRPr="00C20D9E">
        <w:rPr>
          <w:color w:val="000000" w:themeColor="text1"/>
        </w:rPr>
        <w:t xml:space="preserve"> UND’s Travel Policy.</w:t>
      </w:r>
    </w:p>
    <w:p w14:paraId="0ACD57DE" w14:textId="77777777" w:rsidR="00665A70" w:rsidRPr="009C3BA6" w:rsidRDefault="00665A70" w:rsidP="00665A70">
      <w:pPr>
        <w:pStyle w:val="ListParagraph"/>
        <w:rPr>
          <w:color w:val="000000" w:themeColor="text1"/>
        </w:rPr>
      </w:pPr>
    </w:p>
    <w:p w14:paraId="468330EA" w14:textId="77777777" w:rsidR="00D356CD" w:rsidRPr="00AD5549" w:rsidRDefault="00D356CD" w:rsidP="0068665F">
      <w:pPr>
        <w:pStyle w:val="Heading3"/>
        <w:rPr>
          <w:b/>
          <w:bCs/>
        </w:rPr>
      </w:pPr>
      <w:r w:rsidRPr="00AD5549">
        <w:rPr>
          <w:b/>
          <w:bCs/>
        </w:rPr>
        <w:t>Lodging</w:t>
      </w:r>
    </w:p>
    <w:p w14:paraId="22600BB8" w14:textId="47999141" w:rsidR="00F7015D" w:rsidRPr="00C20D9E" w:rsidRDefault="0059649E" w:rsidP="00C20D9E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59649E">
        <w:rPr>
          <w:rFonts w:cstheme="minorHAnsi"/>
        </w:rPr>
        <w:t xml:space="preserve">Hotels identified by an external conference or those offering a group booking code </w:t>
      </w:r>
      <w:r w:rsidR="00277207">
        <w:rPr>
          <w:rFonts w:cstheme="minorHAnsi"/>
        </w:rPr>
        <w:t>should</w:t>
      </w:r>
      <w:r w:rsidRPr="0059649E">
        <w:rPr>
          <w:rFonts w:cstheme="minorHAnsi"/>
        </w:rPr>
        <w:t xml:space="preserve"> be reserved directly with the hotel</w:t>
      </w:r>
      <w:r w:rsidR="00C31A7A" w:rsidRPr="00C20D9E">
        <w:rPr>
          <w:rFonts w:cstheme="minorHAnsi"/>
        </w:rPr>
        <w:t>.</w:t>
      </w:r>
    </w:p>
    <w:p w14:paraId="03D1DA51" w14:textId="4E066B58" w:rsidR="008F6857" w:rsidRPr="00C20D9E" w:rsidRDefault="00D356CD" w:rsidP="00C20D9E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C20D9E">
        <w:rPr>
          <w:color w:val="000000" w:themeColor="text1"/>
        </w:rPr>
        <w:t>Book directly with the hote</w:t>
      </w:r>
      <w:r w:rsidR="00DD2D1D">
        <w:rPr>
          <w:color w:val="000000" w:themeColor="text1"/>
        </w:rPr>
        <w:t>l</w:t>
      </w:r>
      <w:r w:rsidRPr="00C20D9E">
        <w:rPr>
          <w:color w:val="000000" w:themeColor="text1"/>
        </w:rPr>
        <w:t>.</w:t>
      </w:r>
      <w:r w:rsidR="00DD2D1D">
        <w:rPr>
          <w:color w:val="000000" w:themeColor="text1"/>
        </w:rPr>
        <w:t xml:space="preserve">  Avoid </w:t>
      </w:r>
      <w:hyperlink r:id="rId23" w:anchor="autoid-gw95k" w:history="1">
        <w:r w:rsidR="00170DAE" w:rsidRPr="002061B5">
          <w:rPr>
            <w:rStyle w:val="Hyperlink"/>
          </w:rPr>
          <w:t>third p</w:t>
        </w:r>
        <w:bookmarkStart w:id="2" w:name="_Hlt209614805"/>
        <w:bookmarkStart w:id="3" w:name="_Hlt209614806"/>
        <w:r w:rsidR="00170DAE" w:rsidRPr="002061B5">
          <w:rPr>
            <w:rStyle w:val="Hyperlink"/>
          </w:rPr>
          <w:t>a</w:t>
        </w:r>
        <w:bookmarkEnd w:id="2"/>
        <w:bookmarkEnd w:id="3"/>
        <w:r w:rsidR="00170DAE" w:rsidRPr="002061B5">
          <w:rPr>
            <w:rStyle w:val="Hyperlink"/>
          </w:rPr>
          <w:t xml:space="preserve">rty </w:t>
        </w:r>
        <w:r w:rsidR="00B600AB">
          <w:rPr>
            <w:rStyle w:val="Hyperlink"/>
          </w:rPr>
          <w:t xml:space="preserve">booking </w:t>
        </w:r>
        <w:r w:rsidR="00170DAE" w:rsidRPr="002061B5">
          <w:rPr>
            <w:rStyle w:val="Hyperlink"/>
          </w:rPr>
          <w:t>sites</w:t>
        </w:r>
      </w:hyperlink>
      <w:r w:rsidR="00170DAE">
        <w:rPr>
          <w:color w:val="000000" w:themeColor="text1"/>
        </w:rPr>
        <w:t xml:space="preserve"> </w:t>
      </w:r>
      <w:r w:rsidR="00FD1A09" w:rsidRPr="00FD1A09">
        <w:rPr>
          <w:color w:val="000000" w:themeColor="text1"/>
        </w:rPr>
        <w:t>(e.g., Expedia, Hotels.com)</w:t>
      </w:r>
      <w:r w:rsidR="007E6CFF">
        <w:rPr>
          <w:color w:val="000000" w:themeColor="text1"/>
        </w:rPr>
        <w:t xml:space="preserve"> </w:t>
      </w:r>
      <w:r w:rsidR="00A715BD">
        <w:rPr>
          <w:color w:val="000000" w:themeColor="text1"/>
        </w:rPr>
        <w:t xml:space="preserve">and sites such as </w:t>
      </w:r>
      <w:r w:rsidR="00512E0F">
        <w:rPr>
          <w:color w:val="000000" w:themeColor="text1"/>
        </w:rPr>
        <w:t xml:space="preserve"> </w:t>
      </w:r>
      <w:proofErr w:type="spellStart"/>
      <w:r w:rsidR="00E47A48">
        <w:rPr>
          <w:color w:val="000000" w:themeColor="text1"/>
        </w:rPr>
        <w:t>AirBnB</w:t>
      </w:r>
      <w:proofErr w:type="spellEnd"/>
      <w:r w:rsidR="00E47A48">
        <w:rPr>
          <w:color w:val="000000" w:themeColor="text1"/>
        </w:rPr>
        <w:t xml:space="preserve"> or VRBO.</w:t>
      </w:r>
    </w:p>
    <w:p w14:paraId="608227A1" w14:textId="7657A408" w:rsidR="00DB0F99" w:rsidRPr="00C20D9E" w:rsidRDefault="00DB0F99" w:rsidP="00C20D9E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C20D9E">
        <w:rPr>
          <w:color w:val="000000" w:themeColor="text1"/>
        </w:rPr>
        <w:t>When accompanied by a non-eligible traveler (e.g., spouse or companion), reimbursement is limited to the single-room state rate.</w:t>
      </w:r>
    </w:p>
    <w:p w14:paraId="31F85827" w14:textId="01EB57C4" w:rsidR="00D356CD" w:rsidRPr="00C20D9E" w:rsidRDefault="008F6857" w:rsidP="00C20D9E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C20D9E">
        <w:rPr>
          <w:color w:val="000000" w:themeColor="text1"/>
        </w:rPr>
        <w:t>Unallowable incidental charges (e.g., food, alcohol, extra amenities) cannot be charged to a P-Card or reimbursed if paid with personal funds.</w:t>
      </w:r>
      <w:r w:rsidR="00C31A7A" w:rsidRPr="00C20D9E">
        <w:rPr>
          <w:color w:val="000000" w:themeColor="text1"/>
        </w:rPr>
        <w:t xml:space="preserve"> </w:t>
      </w:r>
    </w:p>
    <w:p w14:paraId="1F5A8D29" w14:textId="77777777" w:rsidR="00D356CD" w:rsidRPr="00C20D9E" w:rsidRDefault="00D356CD" w:rsidP="00C20D9E">
      <w:pPr>
        <w:pStyle w:val="ListParagraph"/>
        <w:numPr>
          <w:ilvl w:val="0"/>
          <w:numId w:val="38"/>
        </w:numPr>
        <w:rPr>
          <w:color w:val="000000" w:themeColor="text1"/>
        </w:rPr>
      </w:pPr>
      <w:r w:rsidRPr="00C20D9E">
        <w:rPr>
          <w:color w:val="000000" w:themeColor="text1"/>
        </w:rPr>
        <w:t>In-State</w:t>
      </w:r>
    </w:p>
    <w:p w14:paraId="6FE63230" w14:textId="5D6130D1" w:rsidR="00D356CD" w:rsidRPr="009C3BA6" w:rsidRDefault="00D356CD" w:rsidP="00522DA3">
      <w:pPr>
        <w:pStyle w:val="ListParagraph"/>
        <w:numPr>
          <w:ilvl w:val="1"/>
          <w:numId w:val="15"/>
        </w:numPr>
        <w:rPr>
          <w:color w:val="000000" w:themeColor="text1"/>
        </w:rPr>
      </w:pPr>
      <w:r w:rsidRPr="009C3BA6">
        <w:rPr>
          <w:color w:val="000000" w:themeColor="text1"/>
        </w:rPr>
        <w:t xml:space="preserve">Reimbursed </w:t>
      </w:r>
      <w:r w:rsidR="00301698">
        <w:rPr>
          <w:color w:val="000000" w:themeColor="text1"/>
        </w:rPr>
        <w:t>up to the</w:t>
      </w:r>
      <w:r w:rsidRPr="009C3BA6">
        <w:rPr>
          <w:color w:val="000000" w:themeColor="text1"/>
        </w:rPr>
        <w:t xml:space="preserve"> </w:t>
      </w:r>
      <w:hyperlink r:id="rId24" w:history="1">
        <w:r w:rsidRPr="00B57EB8">
          <w:rPr>
            <w:rStyle w:val="Hyperlink"/>
          </w:rPr>
          <w:t>GSA</w:t>
        </w:r>
      </w:hyperlink>
      <w:r w:rsidRPr="009C3BA6">
        <w:rPr>
          <w:color w:val="000000" w:themeColor="text1"/>
        </w:rPr>
        <w:t xml:space="preserve"> rate</w:t>
      </w:r>
      <w:r w:rsidR="004E50D7">
        <w:rPr>
          <w:color w:val="000000" w:themeColor="text1"/>
        </w:rPr>
        <w:t xml:space="preserve"> for North Dakota.</w:t>
      </w:r>
    </w:p>
    <w:p w14:paraId="6D204289" w14:textId="0C644D55" w:rsidR="00D356CD" w:rsidRDefault="00F30105" w:rsidP="00522DA3">
      <w:pPr>
        <w:pStyle w:val="ListParagraph"/>
        <w:numPr>
          <w:ilvl w:val="1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Request the state rate. </w:t>
      </w:r>
      <w:r w:rsidR="00D356CD" w:rsidRPr="009C3BA6">
        <w:rPr>
          <w:color w:val="000000" w:themeColor="text1"/>
        </w:rPr>
        <w:t xml:space="preserve">If rate </w:t>
      </w:r>
      <w:r w:rsidR="000A68B2" w:rsidRPr="009C3BA6">
        <w:rPr>
          <w:color w:val="000000" w:themeColor="text1"/>
        </w:rPr>
        <w:t>is not</w:t>
      </w:r>
      <w:r w:rsidR="00D356CD" w:rsidRPr="009C3BA6">
        <w:rPr>
          <w:color w:val="000000" w:themeColor="text1"/>
        </w:rPr>
        <w:t xml:space="preserve"> available, document attempts </w:t>
      </w:r>
      <w:r w:rsidR="008A71BF">
        <w:rPr>
          <w:color w:val="000000" w:themeColor="text1"/>
        </w:rPr>
        <w:t xml:space="preserve">to </w:t>
      </w:r>
      <w:r w:rsidR="009F3761">
        <w:rPr>
          <w:color w:val="000000" w:themeColor="text1"/>
        </w:rPr>
        <w:t>find</w:t>
      </w:r>
      <w:r w:rsidR="00240E77">
        <w:rPr>
          <w:color w:val="000000" w:themeColor="text1"/>
        </w:rPr>
        <w:t xml:space="preserve"> lodging at the state rate from</w:t>
      </w:r>
      <w:r w:rsidR="00C475BD">
        <w:rPr>
          <w:color w:val="000000" w:themeColor="text1"/>
        </w:rPr>
        <w:t xml:space="preserve"> three different hotels.</w:t>
      </w:r>
    </w:p>
    <w:p w14:paraId="4B4D56EA" w14:textId="5FDD5E94" w:rsidR="00AD0A30" w:rsidRPr="009C3BA6" w:rsidRDefault="00AD0A30" w:rsidP="00522DA3">
      <w:pPr>
        <w:pStyle w:val="ListParagraph"/>
        <w:numPr>
          <w:ilvl w:val="1"/>
          <w:numId w:val="15"/>
        </w:numPr>
        <w:rPr>
          <w:color w:val="000000" w:themeColor="text1"/>
        </w:rPr>
      </w:pPr>
      <w:r>
        <w:rPr>
          <w:color w:val="000000" w:themeColor="text1"/>
        </w:rPr>
        <w:t xml:space="preserve">UND is </w:t>
      </w:r>
      <w:hyperlink r:id="rId25" w:history="1">
        <w:r w:rsidRPr="00AD0A30">
          <w:rPr>
            <w:rStyle w:val="Hyperlink"/>
          </w:rPr>
          <w:t>tax exempt</w:t>
        </w:r>
      </w:hyperlink>
      <w:r>
        <w:rPr>
          <w:color w:val="000000" w:themeColor="text1"/>
        </w:rPr>
        <w:t xml:space="preserve"> within the state</w:t>
      </w:r>
      <w:r w:rsidR="002E0CF2">
        <w:rPr>
          <w:color w:val="000000" w:themeColor="text1"/>
        </w:rPr>
        <w:t xml:space="preserve"> of No</w:t>
      </w:r>
      <w:r w:rsidR="000846D0">
        <w:rPr>
          <w:color w:val="000000" w:themeColor="text1"/>
        </w:rPr>
        <w:t>rth Dakota</w:t>
      </w:r>
      <w:r w:rsidR="00046509">
        <w:rPr>
          <w:color w:val="000000" w:themeColor="text1"/>
        </w:rPr>
        <w:t>, but local lodging taxes may apply</w:t>
      </w:r>
      <w:r>
        <w:rPr>
          <w:color w:val="000000" w:themeColor="text1"/>
        </w:rPr>
        <w:t>.</w:t>
      </w:r>
    </w:p>
    <w:p w14:paraId="09A57F94" w14:textId="77777777" w:rsidR="00D356CD" w:rsidRPr="00E11B55" w:rsidRDefault="00D356CD" w:rsidP="00F00382">
      <w:pPr>
        <w:pStyle w:val="ListParagraph"/>
        <w:numPr>
          <w:ilvl w:val="0"/>
          <w:numId w:val="39"/>
        </w:numPr>
        <w:ind w:left="720"/>
        <w:rPr>
          <w:color w:val="000000" w:themeColor="text1"/>
        </w:rPr>
      </w:pPr>
      <w:r w:rsidRPr="00E11B55">
        <w:rPr>
          <w:color w:val="000000" w:themeColor="text1"/>
        </w:rPr>
        <w:t>Out-of-State</w:t>
      </w:r>
    </w:p>
    <w:p w14:paraId="2893C883" w14:textId="7C091245" w:rsidR="003313DC" w:rsidRDefault="007A15D0" w:rsidP="00522DA3">
      <w:pPr>
        <w:pStyle w:val="ListParagraph"/>
        <w:numPr>
          <w:ilvl w:val="1"/>
          <w:numId w:val="14"/>
        </w:numPr>
        <w:rPr>
          <w:color w:val="000000" w:themeColor="text1"/>
        </w:rPr>
      </w:pPr>
      <w:r w:rsidRPr="007A15D0">
        <w:rPr>
          <w:color w:val="000000" w:themeColor="text1"/>
        </w:rPr>
        <w:t xml:space="preserve">Reimbursement is based on actual cost for a standard room at a reasonably priced mid-market hotel, whenever possible. The applicable GSA city/state rate still applies. If lodging exceeds the </w:t>
      </w:r>
      <w:hyperlink r:id="rId26" w:history="1">
        <w:r w:rsidRPr="009D3554">
          <w:rPr>
            <w:rStyle w:val="Hyperlink"/>
          </w:rPr>
          <w:t>GS</w:t>
        </w:r>
        <w:bookmarkStart w:id="4" w:name="_Hlt209616071"/>
        <w:bookmarkStart w:id="5" w:name="_Hlt209616072"/>
        <w:r w:rsidRPr="009D3554">
          <w:rPr>
            <w:rStyle w:val="Hyperlink"/>
          </w:rPr>
          <w:t>A</w:t>
        </w:r>
        <w:bookmarkEnd w:id="4"/>
        <w:bookmarkEnd w:id="5"/>
      </w:hyperlink>
      <w:r w:rsidRPr="007A15D0">
        <w:rPr>
          <w:color w:val="000000" w:themeColor="text1"/>
        </w:rPr>
        <w:t xml:space="preserve"> rate, reimbursement </w:t>
      </w:r>
      <w:r w:rsidR="00C76524">
        <w:rPr>
          <w:color w:val="000000" w:themeColor="text1"/>
        </w:rPr>
        <w:t>will</w:t>
      </w:r>
      <w:r w:rsidRPr="007A15D0">
        <w:rPr>
          <w:color w:val="000000" w:themeColor="text1"/>
        </w:rPr>
        <w:t xml:space="preserve"> be approved but requires an explanation with the reimbursement request.</w:t>
      </w:r>
    </w:p>
    <w:p w14:paraId="0D69DC0B" w14:textId="17F2D8E8" w:rsidR="00BF09F5" w:rsidRDefault="00BF09F5" w:rsidP="00BF09F5">
      <w:pPr>
        <w:pStyle w:val="ListParagraph"/>
        <w:numPr>
          <w:ilvl w:val="1"/>
          <w:numId w:val="14"/>
        </w:numPr>
        <w:rPr>
          <w:color w:val="000000" w:themeColor="text1"/>
        </w:rPr>
      </w:pPr>
      <w:r w:rsidRPr="00BF09F5">
        <w:rPr>
          <w:color w:val="000000" w:themeColor="text1"/>
        </w:rPr>
        <w:t xml:space="preserve">Local, city, and state taxes will apply to lodging in most locations. </w:t>
      </w:r>
    </w:p>
    <w:p w14:paraId="643C4009" w14:textId="77777777" w:rsidR="003313DC" w:rsidRDefault="003313DC" w:rsidP="003313DC">
      <w:pPr>
        <w:pStyle w:val="ListParagraph"/>
        <w:ind w:left="1440"/>
        <w:rPr>
          <w:color w:val="000000" w:themeColor="text1"/>
        </w:rPr>
      </w:pPr>
    </w:p>
    <w:p w14:paraId="78BF08E4" w14:textId="77777777" w:rsidR="003313DC" w:rsidRPr="00BF09F5" w:rsidRDefault="003313DC" w:rsidP="003313DC">
      <w:pPr>
        <w:pStyle w:val="ListParagraph"/>
        <w:ind w:left="1440"/>
        <w:rPr>
          <w:color w:val="000000" w:themeColor="text1"/>
        </w:rPr>
      </w:pPr>
    </w:p>
    <w:p w14:paraId="134A0E31" w14:textId="77777777" w:rsidR="005309F8" w:rsidRDefault="00D356CD" w:rsidP="00522DA3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9C3BA6">
        <w:rPr>
          <w:color w:val="000000" w:themeColor="text1"/>
        </w:rPr>
        <w:lastRenderedPageBreak/>
        <w:t>Shared Lodging</w:t>
      </w:r>
    </w:p>
    <w:p w14:paraId="4E4D9AB7" w14:textId="6494B9F7" w:rsidR="0037637E" w:rsidRDefault="005309F8" w:rsidP="0037637E">
      <w:pPr>
        <w:pStyle w:val="ListParagraph"/>
        <w:numPr>
          <w:ilvl w:val="1"/>
          <w:numId w:val="14"/>
        </w:numPr>
        <w:rPr>
          <w:color w:val="000000" w:themeColor="text1"/>
        </w:rPr>
      </w:pPr>
      <w:r w:rsidRPr="005309F8">
        <w:rPr>
          <w:color w:val="000000" w:themeColor="text1"/>
        </w:rPr>
        <w:t>When sharing a room with another employee, the cost may exceed the state rate, but each employee’s lodging reimbursement cannot exceed the state rate</w:t>
      </w:r>
      <w:r w:rsidR="00EF67FC">
        <w:rPr>
          <w:color w:val="000000" w:themeColor="text1"/>
        </w:rPr>
        <w:t>.</w:t>
      </w:r>
    </w:p>
    <w:p w14:paraId="3F60A7A8" w14:textId="1DAE99C3" w:rsidR="0037637E" w:rsidRPr="0037637E" w:rsidRDefault="0037637E" w:rsidP="0037637E">
      <w:pPr>
        <w:pStyle w:val="ListParagraph"/>
        <w:numPr>
          <w:ilvl w:val="1"/>
          <w:numId w:val="14"/>
        </w:numPr>
        <w:rPr>
          <w:color w:val="000000" w:themeColor="text1"/>
        </w:rPr>
      </w:pPr>
      <w:r w:rsidRPr="0037637E">
        <w:rPr>
          <w:color w:val="000000" w:themeColor="text1"/>
        </w:rPr>
        <w:t>Receipts submitted for reimbursement must include the traveler’s name.</w:t>
      </w:r>
    </w:p>
    <w:p w14:paraId="62628F0E" w14:textId="03192161" w:rsidR="00BD0359" w:rsidRPr="0085215D" w:rsidRDefault="0085215D" w:rsidP="00C92D45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85215D">
        <w:rPr>
          <w:color w:val="000000" w:themeColor="text1"/>
        </w:rPr>
        <w:t>Pre-authorization may be required when the traveler is not the P-Card holder. For example, if lodging is booked by an authorized P-Card holder on behalf of the traveler</w:t>
      </w:r>
      <w:r w:rsidR="001C1220">
        <w:rPr>
          <w:color w:val="000000" w:themeColor="text1"/>
        </w:rPr>
        <w:t>.</w:t>
      </w:r>
    </w:p>
    <w:p w14:paraId="6EC24786" w14:textId="77777777" w:rsidR="00D356CD" w:rsidRPr="00AD5549" w:rsidRDefault="00D356CD" w:rsidP="0068665F">
      <w:pPr>
        <w:pStyle w:val="Heading3"/>
        <w:rPr>
          <w:b/>
          <w:bCs/>
        </w:rPr>
      </w:pPr>
      <w:r w:rsidRPr="00AD5549">
        <w:rPr>
          <w:b/>
          <w:bCs/>
        </w:rPr>
        <w:t>Vehicle Use</w:t>
      </w:r>
    </w:p>
    <w:p w14:paraId="4EADB1A0" w14:textId="6E4D2FB8" w:rsidR="00E8752A" w:rsidRPr="00E8752A" w:rsidRDefault="00E8752A" w:rsidP="00E8752A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E8752A">
        <w:rPr>
          <w:color w:val="000000" w:themeColor="text1"/>
        </w:rPr>
        <w:t xml:space="preserve">Employees are to use a </w:t>
      </w:r>
      <w:r>
        <w:rPr>
          <w:color w:val="000000" w:themeColor="text1"/>
        </w:rPr>
        <w:t>S</w:t>
      </w:r>
      <w:r w:rsidRPr="00E8752A">
        <w:rPr>
          <w:color w:val="000000" w:themeColor="text1"/>
        </w:rPr>
        <w:t xml:space="preserve">tate </w:t>
      </w:r>
      <w:r w:rsidR="00AF21D8">
        <w:rPr>
          <w:color w:val="000000" w:themeColor="text1"/>
        </w:rPr>
        <w:t>F</w:t>
      </w:r>
      <w:r w:rsidRPr="00E8752A">
        <w:rPr>
          <w:color w:val="000000" w:themeColor="text1"/>
        </w:rPr>
        <w:t xml:space="preserve">leet vehicle for </w:t>
      </w:r>
      <w:r w:rsidR="0016201C">
        <w:rPr>
          <w:color w:val="000000" w:themeColor="text1"/>
        </w:rPr>
        <w:t xml:space="preserve">university </w:t>
      </w:r>
      <w:r w:rsidRPr="00E8752A">
        <w:rPr>
          <w:color w:val="000000" w:themeColor="text1"/>
        </w:rPr>
        <w:t>travel whenever possible.</w:t>
      </w:r>
    </w:p>
    <w:p w14:paraId="012F2521" w14:textId="4D77B9E9" w:rsidR="0048349F" w:rsidRDefault="0024703D" w:rsidP="00E11B55">
      <w:pPr>
        <w:pStyle w:val="ListParagraph"/>
        <w:numPr>
          <w:ilvl w:val="0"/>
          <w:numId w:val="40"/>
        </w:numPr>
        <w:rPr>
          <w:color w:val="000000" w:themeColor="text1"/>
        </w:rPr>
      </w:pPr>
      <w:r>
        <w:rPr>
          <w:color w:val="000000" w:themeColor="text1"/>
        </w:rPr>
        <w:t>Use of State Fleet, leased or rental</w:t>
      </w:r>
      <w:r w:rsidR="00201560">
        <w:rPr>
          <w:color w:val="000000" w:themeColor="text1"/>
        </w:rPr>
        <w:t xml:space="preserve"> vehicles is governed by </w:t>
      </w:r>
      <w:hyperlink r:id="rId27" w:history="1">
        <w:r w:rsidR="00201560" w:rsidRPr="00201560">
          <w:rPr>
            <w:rStyle w:val="Hyperlink"/>
          </w:rPr>
          <w:t>UND’s Use of State, Leased and Rental Vehicles Policy</w:t>
        </w:r>
      </w:hyperlink>
      <w:r w:rsidR="00201560">
        <w:rPr>
          <w:color w:val="000000" w:themeColor="text1"/>
        </w:rPr>
        <w:t>.</w:t>
      </w:r>
    </w:p>
    <w:p w14:paraId="765A70B0" w14:textId="2E9E1241" w:rsidR="00A42766" w:rsidRPr="009C3BA6" w:rsidRDefault="00A42766" w:rsidP="00E11B55">
      <w:pPr>
        <w:pStyle w:val="ListParagraph"/>
        <w:numPr>
          <w:ilvl w:val="0"/>
          <w:numId w:val="40"/>
        </w:numPr>
        <w:rPr>
          <w:color w:val="000000" w:themeColor="text1"/>
        </w:rPr>
      </w:pPr>
      <w:r w:rsidRPr="009C3BA6">
        <w:rPr>
          <w:color w:val="000000" w:themeColor="text1"/>
        </w:rPr>
        <w:t>State Fleet</w:t>
      </w:r>
    </w:p>
    <w:p w14:paraId="41CBFE32" w14:textId="32C573EA" w:rsidR="00A47C4E" w:rsidRPr="00BD4830" w:rsidRDefault="00A47C4E" w:rsidP="00BD4830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State Fleet Vehicle use is not free.</w:t>
      </w:r>
      <w:r w:rsidR="00BD4830">
        <w:rPr>
          <w:color w:val="000000" w:themeColor="text1"/>
        </w:rPr>
        <w:t xml:space="preserve">  </w:t>
      </w:r>
      <w:r w:rsidRPr="00BD4830">
        <w:rPr>
          <w:color w:val="000000" w:themeColor="text1"/>
        </w:rPr>
        <w:t xml:space="preserve">Refer to </w:t>
      </w:r>
      <w:hyperlink r:id="rId28" w:history="1">
        <w:r w:rsidR="00F92767" w:rsidRPr="0015434F">
          <w:rPr>
            <w:rStyle w:val="Hyperlink"/>
          </w:rPr>
          <w:t>Transportation Services</w:t>
        </w:r>
      </w:hyperlink>
      <w:r w:rsidR="0015434F" w:rsidRPr="00BD4830">
        <w:rPr>
          <w:color w:val="000000" w:themeColor="text1"/>
        </w:rPr>
        <w:t xml:space="preserve"> for rates, reservations, vehicle </w:t>
      </w:r>
      <w:r w:rsidR="00457ED9" w:rsidRPr="00BD4830">
        <w:rPr>
          <w:color w:val="000000" w:themeColor="text1"/>
        </w:rPr>
        <w:t>pickup</w:t>
      </w:r>
      <w:r w:rsidR="001A2E6C" w:rsidRPr="00BD4830">
        <w:rPr>
          <w:color w:val="000000" w:themeColor="text1"/>
        </w:rPr>
        <w:t>/</w:t>
      </w:r>
      <w:r w:rsidR="00457ED9" w:rsidRPr="00BD4830">
        <w:rPr>
          <w:color w:val="000000" w:themeColor="text1"/>
        </w:rPr>
        <w:t xml:space="preserve">return, </w:t>
      </w:r>
      <w:r w:rsidR="008741CC" w:rsidRPr="00BD4830">
        <w:rPr>
          <w:color w:val="000000" w:themeColor="text1"/>
        </w:rPr>
        <w:t>and requirements to drive</w:t>
      </w:r>
      <w:r w:rsidR="0050429B" w:rsidRPr="00BD4830">
        <w:rPr>
          <w:color w:val="000000" w:themeColor="text1"/>
        </w:rPr>
        <w:t xml:space="preserve"> State Fleet </w:t>
      </w:r>
      <w:r w:rsidR="005947E8">
        <w:rPr>
          <w:color w:val="000000" w:themeColor="text1"/>
        </w:rPr>
        <w:t>v</w:t>
      </w:r>
      <w:r w:rsidR="00787BC0" w:rsidRPr="00BD4830">
        <w:rPr>
          <w:color w:val="000000" w:themeColor="text1"/>
        </w:rPr>
        <w:t>ehicles</w:t>
      </w:r>
      <w:r w:rsidR="0050429B" w:rsidRPr="00BD4830">
        <w:rPr>
          <w:color w:val="000000" w:themeColor="text1"/>
        </w:rPr>
        <w:t>.</w:t>
      </w:r>
    </w:p>
    <w:p w14:paraId="2E3ED073" w14:textId="77777777" w:rsidR="00D356CD" w:rsidRPr="00E11B55" w:rsidRDefault="00D356CD" w:rsidP="00E11B55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11B55">
        <w:rPr>
          <w:color w:val="000000" w:themeColor="text1"/>
        </w:rPr>
        <w:t>Personal Vehicle</w:t>
      </w:r>
    </w:p>
    <w:p w14:paraId="34881A90" w14:textId="3B4C47BD" w:rsidR="004600AE" w:rsidRPr="004600AE" w:rsidRDefault="004600AE" w:rsidP="004600AE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9C3BA6">
        <w:rPr>
          <w:color w:val="000000" w:themeColor="text1"/>
        </w:rPr>
        <w:t xml:space="preserve">Personal </w:t>
      </w:r>
      <w:r>
        <w:rPr>
          <w:color w:val="000000" w:themeColor="text1"/>
        </w:rPr>
        <w:t>vehicles are</w:t>
      </w:r>
      <w:r w:rsidRPr="002F34A4">
        <w:rPr>
          <w:color w:val="000000" w:themeColor="text1"/>
        </w:rPr>
        <w:t xml:space="preserve"> not covered by the ND Risk Management Fund. The vehicle owner’s insurance is primary and responsible for all claims, deductibles, and premium increases</w:t>
      </w:r>
      <w:r w:rsidR="003358B0">
        <w:rPr>
          <w:color w:val="000000" w:themeColor="text1"/>
        </w:rPr>
        <w:t xml:space="preserve"> </w:t>
      </w:r>
      <w:proofErr w:type="gramStart"/>
      <w:r w:rsidR="003358B0">
        <w:rPr>
          <w:color w:val="000000" w:themeColor="text1"/>
        </w:rPr>
        <w:t>as a result of</w:t>
      </w:r>
      <w:proofErr w:type="gramEnd"/>
      <w:r w:rsidR="00295B6C">
        <w:rPr>
          <w:color w:val="000000" w:themeColor="text1"/>
        </w:rPr>
        <w:t xml:space="preserve"> an accident.</w:t>
      </w:r>
    </w:p>
    <w:p w14:paraId="1C5D571B" w14:textId="6214837E" w:rsidR="00F95922" w:rsidRDefault="00DB6A8B" w:rsidP="00F95922">
      <w:pPr>
        <w:pStyle w:val="ListParagraph"/>
        <w:numPr>
          <w:ilvl w:val="1"/>
          <w:numId w:val="2"/>
        </w:numPr>
        <w:rPr>
          <w:color w:val="000000" w:themeColor="text1"/>
        </w:rPr>
      </w:pPr>
      <w:hyperlink r:id="rId29" w:anchor="autoid-qgbaa" w:history="1">
        <w:r w:rsidRPr="00133072">
          <w:rPr>
            <w:rStyle w:val="Hyperlink"/>
          </w:rPr>
          <w:t>Approval by supervisor</w:t>
        </w:r>
      </w:hyperlink>
      <w:r>
        <w:t xml:space="preserve"> is required </w:t>
      </w:r>
      <w:r w:rsidR="00F95922" w:rsidRPr="009C3BA6">
        <w:rPr>
          <w:color w:val="000000" w:themeColor="text1"/>
        </w:rPr>
        <w:t>by UND</w:t>
      </w:r>
      <w:r w:rsidR="00F95922">
        <w:rPr>
          <w:color w:val="000000" w:themeColor="text1"/>
        </w:rPr>
        <w:t xml:space="preserve">’s Travel </w:t>
      </w:r>
      <w:r w:rsidR="00F95922" w:rsidRPr="009C3BA6">
        <w:rPr>
          <w:color w:val="000000" w:themeColor="text1"/>
        </w:rPr>
        <w:t xml:space="preserve">Policy and is governed by </w:t>
      </w:r>
      <w:r w:rsidR="00D314ED">
        <w:rPr>
          <w:color w:val="000000" w:themeColor="text1"/>
        </w:rPr>
        <w:t>the</w:t>
      </w:r>
      <w:r w:rsidR="00F95922" w:rsidRPr="009C3BA6">
        <w:rPr>
          <w:color w:val="000000" w:themeColor="text1"/>
        </w:rPr>
        <w:t xml:space="preserve"> </w:t>
      </w:r>
      <w:r w:rsidR="00933057">
        <w:rPr>
          <w:color w:val="000000" w:themeColor="text1"/>
        </w:rPr>
        <w:t>division/department</w:t>
      </w:r>
      <w:r w:rsidR="00F95922" w:rsidRPr="009C3BA6">
        <w:rPr>
          <w:color w:val="000000" w:themeColor="text1"/>
        </w:rPr>
        <w:t>.</w:t>
      </w:r>
    </w:p>
    <w:p w14:paraId="122428C5" w14:textId="55CA1FAA" w:rsidR="000A00B2" w:rsidRDefault="000A00B2" w:rsidP="00522DA3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0A00B2">
        <w:rPr>
          <w:color w:val="000000" w:themeColor="text1"/>
        </w:rPr>
        <w:t xml:space="preserve">Mileage will be reimbursed at a rate equal to or less than the </w:t>
      </w:r>
      <w:hyperlink r:id="rId30" w:history="1">
        <w:r w:rsidRPr="00CA50A1">
          <w:rPr>
            <w:rStyle w:val="Hyperlink"/>
          </w:rPr>
          <w:t>U.S. General Services Administration (GSA) mileage rate</w:t>
        </w:r>
      </w:hyperlink>
      <w:r w:rsidRPr="000A00B2">
        <w:rPr>
          <w:color w:val="000000" w:themeColor="text1"/>
        </w:rPr>
        <w:t xml:space="preserve"> for privately owned vehicles.</w:t>
      </w:r>
    </w:p>
    <w:p w14:paraId="7CD0B5E5" w14:textId="66D5F59D" w:rsidR="00F33DFF" w:rsidRDefault="006252A2" w:rsidP="00522DA3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6252A2">
        <w:rPr>
          <w:color w:val="000000" w:themeColor="text1"/>
        </w:rPr>
        <w:t xml:space="preserve">If </w:t>
      </w:r>
      <w:r>
        <w:rPr>
          <w:color w:val="000000" w:themeColor="text1"/>
        </w:rPr>
        <w:t xml:space="preserve">travel </w:t>
      </w:r>
      <w:r w:rsidRPr="006252A2">
        <w:rPr>
          <w:color w:val="000000" w:themeColor="text1"/>
        </w:rPr>
        <w:t xml:space="preserve">goes more than </w:t>
      </w:r>
      <w:hyperlink r:id="rId31" w:history="1">
        <w:r w:rsidRPr="00BD6A58">
          <w:rPr>
            <w:rStyle w:val="Hyperlink"/>
          </w:rPr>
          <w:t>300 miles beyond North Dakota’s borders</w:t>
        </w:r>
      </w:hyperlink>
      <w:r w:rsidRPr="006252A2">
        <w:rPr>
          <w:color w:val="000000" w:themeColor="text1"/>
        </w:rPr>
        <w:t>, reimbursement will be limited.</w:t>
      </w:r>
    </w:p>
    <w:p w14:paraId="2BEE31E0" w14:textId="77777777" w:rsidR="00D356CD" w:rsidRPr="009C3BA6" w:rsidRDefault="00D356CD" w:rsidP="00522DA3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C3BA6">
        <w:rPr>
          <w:color w:val="000000" w:themeColor="text1"/>
        </w:rPr>
        <w:t>Car Rental</w:t>
      </w:r>
    </w:p>
    <w:p w14:paraId="6BFC287A" w14:textId="281EC926" w:rsidR="00D356CD" w:rsidRDefault="00FD0F1C" w:rsidP="00E33F21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FD0F1C">
        <w:rPr>
          <w:color w:val="000000" w:themeColor="text1"/>
        </w:rPr>
        <w:t>Enterprise Rent-A-Car, National Car Rental, and Hertz</w:t>
      </w:r>
      <w:r>
        <w:rPr>
          <w:color w:val="000000" w:themeColor="text1"/>
        </w:rPr>
        <w:t xml:space="preserve"> are to be used through</w:t>
      </w:r>
      <w:r w:rsidR="00D97C1D">
        <w:rPr>
          <w:color w:val="000000" w:themeColor="text1"/>
        </w:rPr>
        <w:t xml:space="preserve"> the</w:t>
      </w:r>
      <w:r w:rsidR="00497C29">
        <w:rPr>
          <w:color w:val="000000" w:themeColor="text1"/>
        </w:rPr>
        <w:t xml:space="preserve"> states cooperative </w:t>
      </w:r>
      <w:hyperlink r:id="rId32" w:anchor="autoid-xg2z2" w:history="1">
        <w:r w:rsidR="00D97C1D" w:rsidRPr="007A4306">
          <w:rPr>
            <w:rStyle w:val="Hyperlink"/>
          </w:rPr>
          <w:t>State of North Dakota vehicle rental agreement</w:t>
        </w:r>
      </w:hyperlink>
      <w:r w:rsidR="00D97C1D" w:rsidRPr="00F376DF">
        <w:rPr>
          <w:color w:val="000000" w:themeColor="text1"/>
        </w:rPr>
        <w:t>.</w:t>
      </w:r>
      <w:r w:rsidR="00E33F21" w:rsidRPr="00E33F21">
        <w:rPr>
          <w:color w:val="000000" w:themeColor="text1"/>
        </w:rPr>
        <w:t xml:space="preserve"> </w:t>
      </w:r>
      <w:r w:rsidR="00E33F21" w:rsidRPr="009C3BA6">
        <w:rPr>
          <w:color w:val="000000" w:themeColor="text1"/>
        </w:rPr>
        <w:t>Insurance is included in the contract</w:t>
      </w:r>
      <w:r w:rsidR="0009443D">
        <w:rPr>
          <w:color w:val="000000" w:themeColor="text1"/>
        </w:rPr>
        <w:t xml:space="preserve">.  Do not purchase extra insurance. </w:t>
      </w:r>
    </w:p>
    <w:p w14:paraId="71DF65D5" w14:textId="3DFFDC14" w:rsidR="000E1675" w:rsidRDefault="000E1675" w:rsidP="00522DA3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0E1675">
        <w:rPr>
          <w:color w:val="000000" w:themeColor="text1"/>
        </w:rPr>
        <w:t>Office of Risk Management &amp; Insurance</w:t>
      </w:r>
      <w:r>
        <w:rPr>
          <w:color w:val="000000" w:themeColor="text1"/>
        </w:rPr>
        <w:t xml:space="preserve"> provide </w:t>
      </w:r>
      <w:hyperlink r:id="rId33" w:anchor=":~:text=Car%20Rental%20Policy%20%26%20Guidelines" w:history="1">
        <w:r w:rsidRPr="002670C2">
          <w:rPr>
            <w:rStyle w:val="Hyperlink"/>
          </w:rPr>
          <w:t>guidelines</w:t>
        </w:r>
      </w:hyperlink>
      <w:r w:rsidR="002670C2">
        <w:rPr>
          <w:color w:val="000000" w:themeColor="text1"/>
        </w:rPr>
        <w:t>.</w:t>
      </w:r>
    </w:p>
    <w:p w14:paraId="32C08218" w14:textId="7649BB28" w:rsidR="00D356CD" w:rsidRPr="009C3BA6" w:rsidRDefault="00B61918" w:rsidP="00522DA3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Receipts are required for </w:t>
      </w:r>
      <w:r w:rsidR="00F14D6B">
        <w:rPr>
          <w:color w:val="000000" w:themeColor="text1"/>
        </w:rPr>
        <w:t xml:space="preserve">P-Card </w:t>
      </w:r>
      <w:r w:rsidR="00356D8B">
        <w:rPr>
          <w:color w:val="000000" w:themeColor="text1"/>
        </w:rPr>
        <w:t>reconciliation,</w:t>
      </w:r>
      <w:r w:rsidR="00F14D6B">
        <w:rPr>
          <w:color w:val="000000" w:themeColor="text1"/>
        </w:rPr>
        <w:t xml:space="preserve"> or </w:t>
      </w:r>
      <w:proofErr w:type="gramStart"/>
      <w:r w:rsidR="00350063">
        <w:rPr>
          <w:color w:val="000000" w:themeColor="text1"/>
        </w:rPr>
        <w:t>a reimbursement</w:t>
      </w:r>
      <w:proofErr w:type="gramEnd"/>
      <w:r w:rsidR="00350063">
        <w:rPr>
          <w:color w:val="000000" w:themeColor="text1"/>
        </w:rPr>
        <w:t xml:space="preserve"> request</w:t>
      </w:r>
      <w:r w:rsidR="00261741">
        <w:rPr>
          <w:color w:val="000000" w:themeColor="text1"/>
        </w:rPr>
        <w:t>s</w:t>
      </w:r>
      <w:r w:rsidR="00350063">
        <w:rPr>
          <w:color w:val="000000" w:themeColor="text1"/>
        </w:rPr>
        <w:t>.</w:t>
      </w:r>
    </w:p>
    <w:p w14:paraId="57A38192" w14:textId="6C851563" w:rsidR="00D356CD" w:rsidRPr="00CF5A46" w:rsidRDefault="00D356CD" w:rsidP="003E4288">
      <w:pPr>
        <w:pStyle w:val="Heading2"/>
      </w:pPr>
      <w:r w:rsidRPr="00CF5A46">
        <w:t>During Travel</w:t>
      </w:r>
      <w:r w:rsidR="00631D5C">
        <w:t xml:space="preserve"> </w:t>
      </w:r>
    </w:p>
    <w:p w14:paraId="0DA6AA1B" w14:textId="59A7FB25" w:rsidR="009C7217" w:rsidRPr="007518C2" w:rsidRDefault="00D356CD" w:rsidP="007518C2">
      <w:pPr>
        <w:pStyle w:val="Heading3"/>
        <w:rPr>
          <w:b/>
          <w:bCs/>
        </w:rPr>
      </w:pPr>
      <w:r w:rsidRPr="00AD5549">
        <w:rPr>
          <w:b/>
          <w:bCs/>
        </w:rPr>
        <w:t>Meals</w:t>
      </w:r>
    </w:p>
    <w:p w14:paraId="7B0071D6" w14:textId="16F1EFBC" w:rsidR="000F6105" w:rsidRPr="009C3BA6" w:rsidRDefault="00AF28E8" w:rsidP="00E11B55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Pr="009C3BA6">
        <w:rPr>
          <w:color w:val="000000" w:themeColor="text1"/>
        </w:rPr>
        <w:t>ravel</w:t>
      </w:r>
      <w:r>
        <w:rPr>
          <w:color w:val="000000" w:themeColor="text1"/>
        </w:rPr>
        <w:t>er</w:t>
      </w:r>
      <w:r w:rsidR="00350063">
        <w:rPr>
          <w:color w:val="000000" w:themeColor="text1"/>
        </w:rPr>
        <w:t xml:space="preserve"> must be</w:t>
      </w:r>
      <w:r w:rsidR="00350063" w:rsidRPr="009C3BA6">
        <w:rPr>
          <w:color w:val="000000" w:themeColor="text1"/>
        </w:rPr>
        <w:t xml:space="preserve"> </w:t>
      </w:r>
      <w:r w:rsidR="00350063">
        <w:rPr>
          <w:color w:val="000000" w:themeColor="text1"/>
        </w:rPr>
        <w:t xml:space="preserve">away from the </w:t>
      </w:r>
      <w:r w:rsidR="00261741">
        <w:rPr>
          <w:color w:val="000000" w:themeColor="text1"/>
        </w:rPr>
        <w:t>workplace</w:t>
      </w:r>
      <w:r w:rsidR="00350063">
        <w:rPr>
          <w:color w:val="000000" w:themeColor="text1"/>
        </w:rPr>
        <w:t xml:space="preserve"> </w:t>
      </w:r>
      <w:r w:rsidR="00350063" w:rsidRPr="009C3BA6">
        <w:rPr>
          <w:color w:val="000000" w:themeColor="text1"/>
        </w:rPr>
        <w:t>4</w:t>
      </w:r>
      <w:r w:rsidR="00350063">
        <w:rPr>
          <w:color w:val="000000" w:themeColor="text1"/>
        </w:rPr>
        <w:t xml:space="preserve"> or more</w:t>
      </w:r>
      <w:r w:rsidR="00350063" w:rsidRPr="009C3BA6">
        <w:rPr>
          <w:color w:val="000000" w:themeColor="text1"/>
        </w:rPr>
        <w:t xml:space="preserve"> hours</w:t>
      </w:r>
      <w:r w:rsidR="00350063">
        <w:rPr>
          <w:color w:val="000000" w:themeColor="text1"/>
        </w:rPr>
        <w:t xml:space="preserve"> </w:t>
      </w:r>
      <w:r w:rsidR="000F6105" w:rsidRPr="009C3BA6">
        <w:rPr>
          <w:color w:val="000000" w:themeColor="text1"/>
        </w:rPr>
        <w:t>or overnight to claim meals.</w:t>
      </w:r>
    </w:p>
    <w:p w14:paraId="67E236C8" w14:textId="77777777" w:rsidR="00DD2F7B" w:rsidRDefault="00D356CD" w:rsidP="00E11B55">
      <w:pPr>
        <w:pStyle w:val="ListParagraph"/>
        <w:numPr>
          <w:ilvl w:val="0"/>
          <w:numId w:val="42"/>
        </w:numPr>
        <w:rPr>
          <w:color w:val="000000" w:themeColor="text1"/>
        </w:rPr>
      </w:pPr>
      <w:r w:rsidRPr="009C3BA6">
        <w:rPr>
          <w:color w:val="000000" w:themeColor="text1"/>
        </w:rPr>
        <w:t>Reimbursement is based on per diem</w:t>
      </w:r>
      <w:r w:rsidR="00D30A01">
        <w:rPr>
          <w:color w:val="000000" w:themeColor="text1"/>
        </w:rPr>
        <w:t xml:space="preserve"> rates</w:t>
      </w:r>
      <w:r w:rsidRPr="009C3BA6">
        <w:rPr>
          <w:color w:val="000000" w:themeColor="text1"/>
        </w:rPr>
        <w:t>, not receipts.</w:t>
      </w:r>
      <w:r w:rsidR="00A27BFD">
        <w:rPr>
          <w:color w:val="000000" w:themeColor="text1"/>
        </w:rPr>
        <w:t xml:space="preserve">  </w:t>
      </w:r>
    </w:p>
    <w:p w14:paraId="629DE910" w14:textId="65524558" w:rsidR="00D356CD" w:rsidRDefault="00FF5EFF" w:rsidP="00E11B55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color w:val="000000" w:themeColor="text1"/>
        </w:rPr>
        <w:t>Division/Department</w:t>
      </w:r>
      <w:r w:rsidR="001C5BCD">
        <w:rPr>
          <w:color w:val="000000" w:themeColor="text1"/>
        </w:rPr>
        <w:t xml:space="preserve"> </w:t>
      </w:r>
      <w:r w:rsidR="009535E8">
        <w:rPr>
          <w:color w:val="000000" w:themeColor="text1"/>
        </w:rPr>
        <w:t xml:space="preserve">may reimburse meals at a lower rate than </w:t>
      </w:r>
      <w:r w:rsidR="00DD2F7B">
        <w:rPr>
          <w:color w:val="000000" w:themeColor="text1"/>
        </w:rPr>
        <w:t xml:space="preserve">UND’s Travel Policy. </w:t>
      </w:r>
    </w:p>
    <w:p w14:paraId="234A8A2C" w14:textId="443FC8EB" w:rsidR="003858A4" w:rsidRDefault="00A6267A" w:rsidP="00E11B55">
      <w:pPr>
        <w:pStyle w:val="ListParagraph"/>
        <w:numPr>
          <w:ilvl w:val="0"/>
          <w:numId w:val="42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Per diem</w:t>
      </w:r>
      <w:proofErr w:type="gramEnd"/>
      <w:r>
        <w:rPr>
          <w:color w:val="000000" w:themeColor="text1"/>
        </w:rPr>
        <w:t xml:space="preserve"> </w:t>
      </w:r>
      <w:r w:rsidR="00F75763" w:rsidRPr="00F75763">
        <w:rPr>
          <w:color w:val="000000" w:themeColor="text1"/>
        </w:rPr>
        <w:t>rates are determined by quarters within a twenty-four-hour period</w:t>
      </w:r>
      <w:r w:rsidR="00F75763">
        <w:rPr>
          <w:color w:val="000000" w:themeColor="text1"/>
        </w:rPr>
        <w:t>.</w:t>
      </w:r>
      <w:r w:rsidR="001E3419">
        <w:rPr>
          <w:color w:val="000000" w:themeColor="text1"/>
        </w:rPr>
        <w:t xml:space="preserve"> </w:t>
      </w:r>
    </w:p>
    <w:p w14:paraId="5F50D506" w14:textId="677B220C" w:rsidR="00C237D7" w:rsidRDefault="003858A4" w:rsidP="00522DA3">
      <w:pPr>
        <w:pStyle w:val="ListParagraph"/>
        <w:numPr>
          <w:ilvl w:val="1"/>
          <w:numId w:val="22"/>
        </w:numPr>
        <w:rPr>
          <w:color w:val="000000" w:themeColor="text1"/>
        </w:rPr>
      </w:pPr>
      <w:hyperlink r:id="rId34" w:anchor="autoid-2ba9n" w:history="1">
        <w:r w:rsidRPr="00FE46A8">
          <w:rPr>
            <w:rStyle w:val="Hyperlink"/>
          </w:rPr>
          <w:t>I</w:t>
        </w:r>
        <w:r w:rsidR="001E3419" w:rsidRPr="00FE46A8">
          <w:rPr>
            <w:rStyle w:val="Hyperlink"/>
          </w:rPr>
          <w:t xml:space="preserve">n-state (North Dakota) </w:t>
        </w:r>
        <w:r w:rsidRPr="00FE46A8">
          <w:rPr>
            <w:rStyle w:val="Hyperlink"/>
          </w:rPr>
          <w:t>per diem rates</w:t>
        </w:r>
      </w:hyperlink>
      <w:r w:rsidR="00C237D7">
        <w:rPr>
          <w:color w:val="000000" w:themeColor="text1"/>
        </w:rPr>
        <w:t xml:space="preserve"> </w:t>
      </w:r>
      <w:r w:rsidR="00F30F86">
        <w:rPr>
          <w:color w:val="000000" w:themeColor="text1"/>
        </w:rPr>
        <w:t xml:space="preserve">are found in </w:t>
      </w:r>
      <w:r w:rsidR="00C237D7" w:rsidRPr="00FE46A8">
        <w:rPr>
          <w:color w:val="000000" w:themeColor="text1"/>
        </w:rPr>
        <w:t>UND’s Travel Policy</w:t>
      </w:r>
      <w:r w:rsidR="00C237D7">
        <w:rPr>
          <w:color w:val="000000" w:themeColor="text1"/>
        </w:rPr>
        <w:t>.</w:t>
      </w:r>
    </w:p>
    <w:p w14:paraId="11109283" w14:textId="77777777" w:rsidR="00B806A0" w:rsidRDefault="00FE46A8" w:rsidP="00522DA3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>O</w:t>
      </w:r>
      <w:r w:rsidR="001E3419">
        <w:rPr>
          <w:color w:val="000000" w:themeColor="text1"/>
        </w:rPr>
        <w:t>ut-of-state</w:t>
      </w:r>
      <w:r w:rsidR="0086275E">
        <w:rPr>
          <w:color w:val="000000" w:themeColor="text1"/>
        </w:rPr>
        <w:t xml:space="preserve"> (and international) </w:t>
      </w:r>
      <w:r w:rsidR="001E3419">
        <w:rPr>
          <w:color w:val="000000" w:themeColor="text1"/>
        </w:rPr>
        <w:t>per diem rates</w:t>
      </w:r>
      <w:r w:rsidR="00A6267A">
        <w:rPr>
          <w:color w:val="000000" w:themeColor="text1"/>
        </w:rPr>
        <w:t xml:space="preserve"> are</w:t>
      </w:r>
      <w:r w:rsidR="0086275E">
        <w:rPr>
          <w:color w:val="000000" w:themeColor="text1"/>
        </w:rPr>
        <w:t xml:space="preserve"> </w:t>
      </w:r>
      <w:r w:rsidR="004741E6">
        <w:rPr>
          <w:color w:val="000000" w:themeColor="text1"/>
        </w:rPr>
        <w:t xml:space="preserve">based upon a percentage of the GSA rate.  </w:t>
      </w:r>
      <w:r w:rsidR="004E6BC7">
        <w:rPr>
          <w:color w:val="000000" w:themeColor="text1"/>
        </w:rPr>
        <w:t>The</w:t>
      </w:r>
      <w:r w:rsidR="002939C2">
        <w:rPr>
          <w:color w:val="000000" w:themeColor="text1"/>
        </w:rPr>
        <w:t xml:space="preserve"> </w:t>
      </w:r>
      <w:hyperlink r:id="rId35" w:anchor="autoid-468gy" w:history="1">
        <w:r w:rsidR="002939C2" w:rsidRPr="00727AA2">
          <w:rPr>
            <w:rStyle w:val="Hyperlink"/>
          </w:rPr>
          <w:t>percentage</w:t>
        </w:r>
        <w:r w:rsidR="004E6BC7" w:rsidRPr="00727AA2">
          <w:rPr>
            <w:rStyle w:val="Hyperlink"/>
          </w:rPr>
          <w:t>s</w:t>
        </w:r>
      </w:hyperlink>
      <w:r w:rsidR="004E6BC7">
        <w:rPr>
          <w:color w:val="000000" w:themeColor="text1"/>
        </w:rPr>
        <w:t xml:space="preserve"> are found in </w:t>
      </w:r>
      <w:r w:rsidR="002939C2">
        <w:rPr>
          <w:color w:val="000000" w:themeColor="text1"/>
        </w:rPr>
        <w:t>UND’s Travel Policy and the</w:t>
      </w:r>
      <w:r w:rsidR="004D28C3">
        <w:rPr>
          <w:color w:val="000000" w:themeColor="text1"/>
        </w:rPr>
        <w:t xml:space="preserve"> GSA rate is found on the </w:t>
      </w:r>
      <w:hyperlink r:id="rId36" w:history="1">
        <w:r w:rsidR="004D28C3" w:rsidRPr="000C5C80">
          <w:rPr>
            <w:rStyle w:val="Hyperlink"/>
          </w:rPr>
          <w:t>GSA website</w:t>
        </w:r>
      </w:hyperlink>
      <w:r w:rsidR="004D28C3">
        <w:rPr>
          <w:color w:val="000000" w:themeColor="text1"/>
        </w:rPr>
        <w:t>.</w:t>
      </w:r>
      <w:r w:rsidR="00F67CD2">
        <w:rPr>
          <w:color w:val="000000" w:themeColor="text1"/>
        </w:rPr>
        <w:t xml:space="preserve"> </w:t>
      </w:r>
    </w:p>
    <w:p w14:paraId="57B17F37" w14:textId="422D8BEB" w:rsidR="00F75763" w:rsidRPr="009C3BA6" w:rsidRDefault="00CB53DB" w:rsidP="00522DA3">
      <w:pPr>
        <w:pStyle w:val="ListParagraph"/>
        <w:numPr>
          <w:ilvl w:val="1"/>
          <w:numId w:val="22"/>
        </w:numPr>
        <w:rPr>
          <w:color w:val="000000" w:themeColor="text1"/>
        </w:rPr>
      </w:pPr>
      <w:r>
        <w:rPr>
          <w:color w:val="000000" w:themeColor="text1"/>
        </w:rPr>
        <w:t>I</w:t>
      </w:r>
      <w:r w:rsidR="00F02C47">
        <w:rPr>
          <w:color w:val="000000" w:themeColor="text1"/>
        </w:rPr>
        <w:t xml:space="preserve">nternational per diem rates </w:t>
      </w:r>
      <w:r>
        <w:rPr>
          <w:color w:val="000000" w:themeColor="text1"/>
        </w:rPr>
        <w:t>are based upon</w:t>
      </w:r>
      <w:r w:rsidR="00BA5EC9">
        <w:rPr>
          <w:color w:val="000000" w:themeColor="text1"/>
        </w:rPr>
        <w:t xml:space="preserve"> the US Department of </w:t>
      </w:r>
      <w:r w:rsidR="00242B6D">
        <w:rPr>
          <w:color w:val="000000" w:themeColor="text1"/>
        </w:rPr>
        <w:t>State</w:t>
      </w:r>
      <w:r w:rsidR="00D402E2">
        <w:rPr>
          <w:color w:val="000000" w:themeColor="text1"/>
        </w:rPr>
        <w:t xml:space="preserve"> per diem rate</w:t>
      </w:r>
      <w:r w:rsidR="00BA5EC9">
        <w:rPr>
          <w:color w:val="000000" w:themeColor="text1"/>
        </w:rPr>
        <w:t>.</w:t>
      </w:r>
    </w:p>
    <w:p w14:paraId="11F5B3B3" w14:textId="766C556A" w:rsidR="00D356CD" w:rsidRPr="009C3BA6" w:rsidRDefault="00D356CD" w:rsidP="00522DA3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9C3BA6">
        <w:rPr>
          <w:color w:val="000000" w:themeColor="text1"/>
        </w:rPr>
        <w:t>Deduct any meals provided (e.g., at a conference).</w:t>
      </w:r>
    </w:p>
    <w:p w14:paraId="54556217" w14:textId="77777777" w:rsidR="000225C0" w:rsidRDefault="000225C0" w:rsidP="000225C0">
      <w:pPr>
        <w:ind w:left="360"/>
        <w:rPr>
          <w:color w:val="000000" w:themeColor="text1"/>
        </w:rPr>
      </w:pPr>
    </w:p>
    <w:p w14:paraId="36B3F2FD" w14:textId="169B15EE" w:rsidR="00D356CD" w:rsidRPr="000225C0" w:rsidRDefault="000225C0" w:rsidP="000225C0">
      <w:pPr>
        <w:pStyle w:val="Heading3"/>
        <w:rPr>
          <w:b/>
          <w:bCs/>
        </w:rPr>
      </w:pPr>
      <w:r>
        <w:rPr>
          <w:b/>
          <w:bCs/>
        </w:rPr>
        <w:lastRenderedPageBreak/>
        <w:t>Miscellaneous Travel</w:t>
      </w:r>
      <w:r w:rsidR="00D356CD" w:rsidRPr="000225C0">
        <w:rPr>
          <w:b/>
          <w:bCs/>
        </w:rPr>
        <w:t xml:space="preserve"> Expenses</w:t>
      </w:r>
    </w:p>
    <w:p w14:paraId="744DEF3D" w14:textId="6B9563A8" w:rsidR="00526A3B" w:rsidRDefault="00E24C2F" w:rsidP="00522DA3">
      <w:pPr>
        <w:pStyle w:val="ListParagraph"/>
        <w:numPr>
          <w:ilvl w:val="0"/>
          <w:numId w:val="17"/>
        </w:numPr>
      </w:pPr>
      <w:r w:rsidRPr="00E24C2F">
        <w:t>UND reimburses business expenses with a receipt, including parking fees (not fines), internet, rental cars, copies, faxes, shipping, and postage.</w:t>
      </w:r>
    </w:p>
    <w:p w14:paraId="3B033309" w14:textId="77777777" w:rsidR="006D7156" w:rsidRPr="00D574C8" w:rsidRDefault="005143F4" w:rsidP="00522DA3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5143F4">
        <w:t xml:space="preserve">With </w:t>
      </w:r>
      <w:r w:rsidRPr="00D574C8">
        <w:t>written justification, UND may cover certain business costs such as mandatory service fees, late check-out, business calls, cancellations, currency exchange, and immunizations.</w:t>
      </w:r>
    </w:p>
    <w:p w14:paraId="548CE743" w14:textId="5CF72987" w:rsidR="00C31931" w:rsidRPr="009710B7" w:rsidRDefault="006D7156" w:rsidP="00522DA3">
      <w:pPr>
        <w:pStyle w:val="ListParagraph"/>
        <w:numPr>
          <w:ilvl w:val="0"/>
          <w:numId w:val="17"/>
        </w:numPr>
        <w:rPr>
          <w:rFonts w:ascii="Segoe UI Emoji" w:hAnsi="Segoe UI Emoji" w:cs="Segoe UI Emoji"/>
          <w:color w:val="000000" w:themeColor="text1"/>
        </w:rPr>
      </w:pPr>
      <w:r w:rsidRPr="00D574C8">
        <w:rPr>
          <w:color w:val="000000" w:themeColor="text1"/>
        </w:rPr>
        <w:t>Shuttle, taxi, Lyft, and Uber fares with tip are allowed for business; receipts are required for charges over $10.</w:t>
      </w:r>
      <w:r w:rsidR="00C31931" w:rsidRPr="009710B7">
        <w:rPr>
          <w:rFonts w:ascii="Segoe UI Emoji" w:hAnsi="Segoe UI Emoji" w:cs="Segoe UI Emoji"/>
          <w:color w:val="000000" w:themeColor="text1"/>
        </w:rPr>
        <w:br w:type="page"/>
      </w:r>
    </w:p>
    <w:p w14:paraId="4E04E654" w14:textId="08D8DC66" w:rsidR="00D356CD" w:rsidRPr="009C3BA6" w:rsidRDefault="00B03DD6" w:rsidP="003E4288">
      <w:pPr>
        <w:pStyle w:val="Heading2"/>
      </w:pPr>
      <w:r w:rsidRPr="00A264B4">
        <w:lastRenderedPageBreak/>
        <w:t>After Travel</w:t>
      </w:r>
      <w:r w:rsidR="009F4C60">
        <w:t xml:space="preserve"> - </w:t>
      </w:r>
      <w:r w:rsidRPr="009C3BA6">
        <w:t>Reimbursement of Travel Expenses</w:t>
      </w:r>
    </w:p>
    <w:p w14:paraId="1414F85F" w14:textId="3D477C17" w:rsidR="00916E0E" w:rsidRPr="007518C2" w:rsidRDefault="00916E0E" w:rsidP="00C81CDC">
      <w:pPr>
        <w:pStyle w:val="Heading3"/>
        <w:rPr>
          <w:b/>
          <w:bCs/>
          <w:szCs w:val="24"/>
        </w:rPr>
      </w:pPr>
      <w:r w:rsidRPr="007518C2">
        <w:rPr>
          <w:b/>
          <w:bCs/>
          <w:szCs w:val="24"/>
        </w:rPr>
        <w:t>General Overview</w:t>
      </w:r>
    </w:p>
    <w:p w14:paraId="408D2383" w14:textId="77777777" w:rsidR="00916E0E" w:rsidRPr="009C3BA6" w:rsidRDefault="00916E0E" w:rsidP="00A0244F">
      <w:pPr>
        <w:rPr>
          <w:color w:val="000000" w:themeColor="text1"/>
        </w:rPr>
      </w:pPr>
    </w:p>
    <w:p w14:paraId="72003ADA" w14:textId="78523B62" w:rsidR="002F10D1" w:rsidRPr="006F797F" w:rsidRDefault="002F10D1" w:rsidP="00E11B55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6F797F">
        <w:rPr>
          <w:color w:val="000000" w:themeColor="text1"/>
        </w:rPr>
        <w:t>Reimbursement requests must clearly demonstrate a business purpose and are subject to audit by UND</w:t>
      </w:r>
      <w:r w:rsidR="001A1F8B" w:rsidRPr="006F797F">
        <w:rPr>
          <w:color w:val="000000" w:themeColor="text1"/>
        </w:rPr>
        <w:t xml:space="preserve"> </w:t>
      </w:r>
      <w:r w:rsidRPr="006F797F">
        <w:rPr>
          <w:color w:val="000000" w:themeColor="text1"/>
        </w:rPr>
        <w:t>and external to ensure public funds are used appropriately.</w:t>
      </w:r>
    </w:p>
    <w:p w14:paraId="001403ED" w14:textId="271E2B8D" w:rsidR="00A0244F" w:rsidRDefault="00A0244F" w:rsidP="00E11B55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9C3BA6">
        <w:rPr>
          <w:color w:val="000000" w:themeColor="text1"/>
        </w:rPr>
        <w:t>To receive reimbursement</w:t>
      </w:r>
      <w:r w:rsidR="00BC6722">
        <w:rPr>
          <w:color w:val="000000" w:themeColor="text1"/>
        </w:rPr>
        <w:t xml:space="preserve"> for travel expenses</w:t>
      </w:r>
      <w:r w:rsidRPr="009C3BA6">
        <w:rPr>
          <w:color w:val="000000" w:themeColor="text1"/>
        </w:rPr>
        <w:t>,</w:t>
      </w:r>
      <w:r w:rsidR="0082720C">
        <w:rPr>
          <w:color w:val="000000" w:themeColor="text1"/>
        </w:rPr>
        <w:t xml:space="preserve"> </w:t>
      </w:r>
      <w:r w:rsidRPr="009C3BA6">
        <w:rPr>
          <w:color w:val="000000" w:themeColor="text1"/>
        </w:rPr>
        <w:t xml:space="preserve">an </w:t>
      </w:r>
      <w:r w:rsidR="00662170">
        <w:rPr>
          <w:color w:val="000000" w:themeColor="text1"/>
        </w:rPr>
        <w:t>E</w:t>
      </w:r>
      <w:r w:rsidRPr="009C3BA6">
        <w:rPr>
          <w:color w:val="000000" w:themeColor="text1"/>
        </w:rPr>
        <w:t xml:space="preserve">xpense </w:t>
      </w:r>
      <w:r w:rsidR="00662170">
        <w:rPr>
          <w:color w:val="000000" w:themeColor="text1"/>
        </w:rPr>
        <w:t>R</w:t>
      </w:r>
      <w:r w:rsidR="00662170" w:rsidRPr="009C3BA6">
        <w:rPr>
          <w:color w:val="000000" w:themeColor="text1"/>
        </w:rPr>
        <w:t>eport</w:t>
      </w:r>
      <w:r w:rsidR="0082720C">
        <w:rPr>
          <w:color w:val="000000" w:themeColor="text1"/>
        </w:rPr>
        <w:t xml:space="preserve"> must be submitted </w:t>
      </w:r>
      <w:r w:rsidRPr="009C3BA6">
        <w:rPr>
          <w:color w:val="000000" w:themeColor="text1"/>
        </w:rPr>
        <w:t xml:space="preserve"> through </w:t>
      </w:r>
      <w:hyperlink r:id="rId37" w:history="1">
        <w:r w:rsidRPr="00440C24">
          <w:rPr>
            <w:rStyle w:val="Hyperlink"/>
          </w:rPr>
          <w:t xml:space="preserve">PeopleSoft </w:t>
        </w:r>
        <w:r w:rsidR="001438D4" w:rsidRPr="00440C24">
          <w:rPr>
            <w:rStyle w:val="Hyperlink"/>
          </w:rPr>
          <w:t xml:space="preserve">Finance </w:t>
        </w:r>
        <w:r w:rsidR="001438D4" w:rsidRPr="00440C24">
          <w:rPr>
            <w:rStyle w:val="Hyperlink"/>
          </w:rPr>
          <w:sym w:font="Wingdings" w:char="F0E0"/>
        </w:r>
        <w:r w:rsidR="00EC109B" w:rsidRPr="00440C24">
          <w:rPr>
            <w:rStyle w:val="Hyperlink"/>
          </w:rPr>
          <w:t xml:space="preserve"> Expenses </w:t>
        </w:r>
        <w:r w:rsidR="00EC109B" w:rsidRPr="00440C24">
          <w:rPr>
            <w:rStyle w:val="Hyperlink"/>
          </w:rPr>
          <w:sym w:font="Wingdings" w:char="F0E0"/>
        </w:r>
        <w:r w:rsidR="00EC109B" w:rsidRPr="00440C24">
          <w:rPr>
            <w:rStyle w:val="Hyperlink"/>
          </w:rPr>
          <w:t xml:space="preserve"> Create Expense </w:t>
        </w:r>
        <w:r w:rsidR="00FA2DC1" w:rsidRPr="00440C24">
          <w:rPr>
            <w:rStyle w:val="Hyperlink"/>
          </w:rPr>
          <w:t>Report module</w:t>
        </w:r>
      </w:hyperlink>
      <w:r w:rsidR="00FA2DC1">
        <w:rPr>
          <w:color w:val="000000" w:themeColor="text1"/>
        </w:rPr>
        <w:t>.</w:t>
      </w:r>
    </w:p>
    <w:p w14:paraId="186E9E60" w14:textId="344525FA" w:rsidR="00EE591D" w:rsidRDefault="00EE591D" w:rsidP="00E11B55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EE591D">
        <w:rPr>
          <w:color w:val="000000" w:themeColor="text1"/>
        </w:rPr>
        <w:t>Consult your division</w:t>
      </w:r>
      <w:r>
        <w:rPr>
          <w:color w:val="000000" w:themeColor="text1"/>
        </w:rPr>
        <w:t>/</w:t>
      </w:r>
      <w:r w:rsidRPr="00EE591D">
        <w:rPr>
          <w:color w:val="000000" w:themeColor="text1"/>
        </w:rPr>
        <w:t>department representative for guidance on completing the Expense Report in PeopleSoft Finance</w:t>
      </w:r>
    </w:p>
    <w:p w14:paraId="2D050FD0" w14:textId="4EFE9A34" w:rsidR="00D356CD" w:rsidRPr="009C3BA6" w:rsidRDefault="00D356CD" w:rsidP="00E11B55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9C3BA6">
        <w:rPr>
          <w:color w:val="000000" w:themeColor="text1"/>
        </w:rPr>
        <w:t xml:space="preserve">Submit receipts with your </w:t>
      </w:r>
      <w:hyperlink r:id="rId38" w:history="1">
        <w:r w:rsidRPr="00B17BBE">
          <w:rPr>
            <w:rStyle w:val="Hyperlink"/>
          </w:rPr>
          <w:t>P-Card statement</w:t>
        </w:r>
      </w:hyperlink>
      <w:r w:rsidR="00DD016D" w:rsidRPr="009C3BA6">
        <w:rPr>
          <w:color w:val="000000" w:themeColor="text1"/>
        </w:rPr>
        <w:t>, if applicable</w:t>
      </w:r>
      <w:r w:rsidR="00B17BBE">
        <w:rPr>
          <w:color w:val="000000" w:themeColor="text1"/>
        </w:rPr>
        <w:t>.</w:t>
      </w:r>
    </w:p>
    <w:p w14:paraId="4984D1D9" w14:textId="1710DA99" w:rsidR="00D356CD" w:rsidRPr="006F797F" w:rsidRDefault="00D356CD" w:rsidP="00E11B55">
      <w:pPr>
        <w:pStyle w:val="ListParagraph"/>
        <w:numPr>
          <w:ilvl w:val="0"/>
          <w:numId w:val="43"/>
        </w:numPr>
        <w:rPr>
          <w:color w:val="000000" w:themeColor="text1"/>
        </w:rPr>
      </w:pPr>
      <w:r w:rsidRPr="006F797F">
        <w:rPr>
          <w:color w:val="000000" w:themeColor="text1"/>
        </w:rPr>
        <w:t>If a receipt is missing</w:t>
      </w:r>
      <w:r w:rsidR="000F5F8E" w:rsidRPr="006F797F">
        <w:rPr>
          <w:color w:val="000000" w:themeColor="text1"/>
        </w:rPr>
        <w:t xml:space="preserve"> or</w:t>
      </w:r>
      <w:r w:rsidR="0062055B" w:rsidRPr="006F797F">
        <w:rPr>
          <w:color w:val="000000" w:themeColor="text1"/>
        </w:rPr>
        <w:t xml:space="preserve"> illegible</w:t>
      </w:r>
      <w:r w:rsidRPr="006F797F">
        <w:rPr>
          <w:color w:val="000000" w:themeColor="text1"/>
        </w:rPr>
        <w:t xml:space="preserve">, </w:t>
      </w:r>
      <w:r w:rsidR="00646228" w:rsidRPr="006F797F">
        <w:rPr>
          <w:color w:val="000000" w:themeColor="text1"/>
        </w:rPr>
        <w:t xml:space="preserve">attempt to </w:t>
      </w:r>
      <w:r w:rsidR="00774E1B" w:rsidRPr="006F797F">
        <w:rPr>
          <w:color w:val="000000" w:themeColor="text1"/>
        </w:rPr>
        <w:t>replace it</w:t>
      </w:r>
      <w:r w:rsidR="003201A5" w:rsidRPr="006F797F">
        <w:rPr>
          <w:color w:val="000000" w:themeColor="text1"/>
        </w:rPr>
        <w:t>, even if paid in cash</w:t>
      </w:r>
      <w:r w:rsidRPr="006F797F">
        <w:rPr>
          <w:color w:val="000000" w:themeColor="text1"/>
        </w:rPr>
        <w:t xml:space="preserve">. </w:t>
      </w:r>
      <w:r w:rsidR="002860F0" w:rsidRPr="006F797F">
        <w:rPr>
          <w:color w:val="000000" w:themeColor="text1"/>
        </w:rPr>
        <w:t>If that is</w:t>
      </w:r>
      <w:r w:rsidR="00774E1B" w:rsidRPr="006F797F">
        <w:rPr>
          <w:color w:val="000000" w:themeColor="text1"/>
        </w:rPr>
        <w:t xml:space="preserve"> </w:t>
      </w:r>
      <w:r w:rsidRPr="006F797F">
        <w:rPr>
          <w:color w:val="000000" w:themeColor="text1"/>
        </w:rPr>
        <w:t>not possible, complete the Missing Receipt Form</w:t>
      </w:r>
      <w:r w:rsidR="004271C5" w:rsidRPr="006F797F">
        <w:rPr>
          <w:color w:val="000000" w:themeColor="text1"/>
        </w:rPr>
        <w:t xml:space="preserve"> on UND Marketplace</w:t>
      </w:r>
      <w:r w:rsidR="00A30562" w:rsidRPr="006F797F">
        <w:rPr>
          <w:color w:val="000000" w:themeColor="text1"/>
        </w:rPr>
        <w:t>.</w:t>
      </w:r>
    </w:p>
    <w:p w14:paraId="5E4DA1E7" w14:textId="52D54016" w:rsidR="001120C3" w:rsidRPr="003071C5" w:rsidRDefault="004E0992" w:rsidP="003071C5">
      <w:pPr>
        <w:pStyle w:val="ListParagraph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 xml:space="preserve">Refer to </w:t>
      </w:r>
      <w:r w:rsidR="002E2127" w:rsidRPr="00CE01E2">
        <w:rPr>
          <w:color w:val="000000" w:themeColor="text1"/>
        </w:rPr>
        <w:t>UND</w:t>
      </w:r>
      <w:r w:rsidR="00662F0B" w:rsidRPr="00CE01E2">
        <w:rPr>
          <w:color w:val="000000" w:themeColor="text1"/>
        </w:rPr>
        <w:t>’s</w:t>
      </w:r>
      <w:r w:rsidR="002E2127" w:rsidRPr="00CE01E2">
        <w:rPr>
          <w:color w:val="000000" w:themeColor="text1"/>
        </w:rPr>
        <w:t xml:space="preserve"> Travel Policy</w:t>
      </w:r>
      <w:r>
        <w:rPr>
          <w:color w:val="000000" w:themeColor="text1"/>
        </w:rPr>
        <w:t xml:space="preserve"> </w:t>
      </w:r>
      <w:r w:rsidR="004E17CA">
        <w:rPr>
          <w:color w:val="000000" w:themeColor="text1"/>
        </w:rPr>
        <w:t xml:space="preserve">for </w:t>
      </w:r>
      <w:hyperlink r:id="rId39" w:anchor="autoid-dram3" w:history="1">
        <w:r w:rsidR="001C7723" w:rsidRPr="004D128B">
          <w:rPr>
            <w:rStyle w:val="Hyperlink"/>
          </w:rPr>
          <w:t xml:space="preserve">receipt </w:t>
        </w:r>
        <w:r w:rsidR="009C70E5" w:rsidRPr="004D128B">
          <w:rPr>
            <w:rStyle w:val="Hyperlink"/>
          </w:rPr>
          <w:t>requirements</w:t>
        </w:r>
      </w:hyperlink>
      <w:r w:rsidR="0093003B">
        <w:t>,</w:t>
      </w:r>
      <w:r w:rsidR="00CE01E2" w:rsidRPr="00BD1AD4">
        <w:rPr>
          <w:color w:val="000000" w:themeColor="text1"/>
        </w:rPr>
        <w:t xml:space="preserve"> </w:t>
      </w:r>
      <w:hyperlink r:id="rId40" w:anchor="autoid-nvqx9" w:history="1">
        <w:r w:rsidR="00CE01E2" w:rsidRPr="00CE01E2">
          <w:rPr>
            <w:rStyle w:val="Hyperlink"/>
          </w:rPr>
          <w:t>cancelled trips</w:t>
        </w:r>
      </w:hyperlink>
      <w:r w:rsidR="00CE01E2" w:rsidRPr="00BD1AD4">
        <w:rPr>
          <w:color w:val="000000" w:themeColor="text1"/>
        </w:rPr>
        <w:t xml:space="preserve"> and reimbursement.</w:t>
      </w:r>
    </w:p>
    <w:p w14:paraId="07734AA0" w14:textId="77777777" w:rsidR="00D356CD" w:rsidRPr="009C3BA6" w:rsidRDefault="00000000" w:rsidP="000C3612">
      <w:pPr>
        <w:rPr>
          <w:color w:val="000000" w:themeColor="text1"/>
        </w:rPr>
      </w:pPr>
      <w:r>
        <w:rPr>
          <w:color w:val="000000" w:themeColor="text1"/>
        </w:rPr>
        <w:pict w14:anchorId="38B20B29">
          <v:rect id="_x0000_i1026" style="width:0;height:1.5pt" o:hralign="center" o:hrstd="t" o:hr="t" fillcolor="#a0a0a0" stroked="f"/>
        </w:pict>
      </w:r>
    </w:p>
    <w:p w14:paraId="32B0843A" w14:textId="00986916" w:rsidR="004F5964" w:rsidRPr="002C451D" w:rsidRDefault="005D3610" w:rsidP="002C451D">
      <w:pPr>
        <w:pStyle w:val="Heading3"/>
      </w:pPr>
      <w:r w:rsidRPr="002C451D">
        <w:rPr>
          <w:b/>
          <w:bCs/>
        </w:rPr>
        <w:t>Receipt</w:t>
      </w:r>
      <w:r w:rsidR="00F5739B" w:rsidRPr="002C451D">
        <w:rPr>
          <w:b/>
          <w:bCs/>
        </w:rPr>
        <w:t xml:space="preserve"> or Documentation</w:t>
      </w:r>
      <w:r w:rsidRPr="002C451D">
        <w:t xml:space="preserve"> </w:t>
      </w:r>
      <w:r w:rsidR="004B6B53" w:rsidRPr="002C451D">
        <w:rPr>
          <w:rStyle w:val="Heading2Char"/>
          <w:rFonts w:cstheme="majorBidi"/>
          <w:color w:val="000000" w:themeColor="text1"/>
          <w:sz w:val="24"/>
          <w:szCs w:val="28"/>
          <w:shd w:val="clear" w:color="auto" w:fill="auto"/>
        </w:rPr>
        <w:t>Requirements</w:t>
      </w:r>
      <w:r w:rsidR="004B6B53" w:rsidRPr="002C451D">
        <w:t xml:space="preserve"> </w:t>
      </w:r>
    </w:p>
    <w:p w14:paraId="3A9F4F74" w14:textId="22079384" w:rsidR="004F5964" w:rsidRPr="007518C2" w:rsidRDefault="004F5964" w:rsidP="004F5964">
      <w:pPr>
        <w:pStyle w:val="Heading3"/>
        <w:rPr>
          <w:b/>
          <w:bCs/>
        </w:rPr>
      </w:pPr>
      <w:r w:rsidRPr="007518C2">
        <w:rPr>
          <w:b/>
          <w:bCs/>
        </w:rPr>
        <w:t>Airfare</w:t>
      </w:r>
    </w:p>
    <w:p w14:paraId="4C83FDCA" w14:textId="5C8CA001" w:rsidR="00F93E6D" w:rsidRPr="00F93E6D" w:rsidRDefault="00F93E6D" w:rsidP="00E11B55">
      <w:pPr>
        <w:pStyle w:val="ListParagraph"/>
        <w:numPr>
          <w:ilvl w:val="0"/>
          <w:numId w:val="44"/>
        </w:numPr>
        <w:tabs>
          <w:tab w:val="left" w:pos="2880"/>
        </w:tabs>
        <w:rPr>
          <w:color w:val="000000" w:themeColor="text1"/>
        </w:rPr>
      </w:pPr>
      <w:r w:rsidRPr="00F93E6D">
        <w:rPr>
          <w:color w:val="000000" w:themeColor="text1"/>
        </w:rPr>
        <w:t xml:space="preserve">Receipts must </w:t>
      </w:r>
      <w:r w:rsidR="00D039F9">
        <w:rPr>
          <w:color w:val="000000" w:themeColor="text1"/>
        </w:rPr>
        <w:t xml:space="preserve">contain the </w:t>
      </w:r>
      <w:r w:rsidR="002955EF" w:rsidRPr="00173CC3">
        <w:rPr>
          <w:color w:val="000000" w:themeColor="text1"/>
        </w:rPr>
        <w:t xml:space="preserve">required </w:t>
      </w:r>
      <w:r w:rsidR="00D039F9" w:rsidRPr="00173CC3">
        <w:rPr>
          <w:color w:val="000000" w:themeColor="text1"/>
        </w:rPr>
        <w:t>information</w:t>
      </w:r>
      <w:r w:rsidR="00D039F9">
        <w:rPr>
          <w:color w:val="000000" w:themeColor="text1"/>
        </w:rPr>
        <w:t xml:space="preserve"> o</w:t>
      </w:r>
      <w:r w:rsidRPr="00F93E6D">
        <w:rPr>
          <w:color w:val="000000" w:themeColor="text1"/>
        </w:rPr>
        <w:t>utlined in UND’s Travel Policy.</w:t>
      </w:r>
    </w:p>
    <w:p w14:paraId="0771CA56" w14:textId="25A1D5C0" w:rsidR="00962C1A" w:rsidRPr="00F93E6D" w:rsidRDefault="00962C1A" w:rsidP="00E11B55">
      <w:pPr>
        <w:pStyle w:val="ListParagraph"/>
        <w:numPr>
          <w:ilvl w:val="0"/>
          <w:numId w:val="44"/>
        </w:numPr>
        <w:tabs>
          <w:tab w:val="left" w:pos="2880"/>
        </w:tabs>
        <w:rPr>
          <w:color w:val="000000" w:themeColor="text1"/>
        </w:rPr>
      </w:pPr>
      <w:r w:rsidRPr="00F93E6D">
        <w:rPr>
          <w:color w:val="000000" w:themeColor="text1"/>
        </w:rPr>
        <w:t xml:space="preserve">Itinerary must show departure/arrival locations, dates, class, ticket cost, E-ticket number, and taxes (if applicable) for P-Card </w:t>
      </w:r>
      <w:r w:rsidR="005D3610" w:rsidRPr="00F93E6D">
        <w:rPr>
          <w:color w:val="000000" w:themeColor="text1"/>
        </w:rPr>
        <w:t>statements and</w:t>
      </w:r>
      <w:r w:rsidR="002F6C2E" w:rsidRPr="00F93E6D">
        <w:rPr>
          <w:color w:val="000000" w:themeColor="text1"/>
        </w:rPr>
        <w:t xml:space="preserve"> trave</w:t>
      </w:r>
      <w:r w:rsidR="007955EA" w:rsidRPr="00F93E6D">
        <w:rPr>
          <w:color w:val="000000" w:themeColor="text1"/>
        </w:rPr>
        <w:t>l expense</w:t>
      </w:r>
      <w:r w:rsidR="002F6C2E" w:rsidRPr="00F93E6D">
        <w:rPr>
          <w:color w:val="000000" w:themeColor="text1"/>
        </w:rPr>
        <w:t xml:space="preserve"> reimbursement requests.</w:t>
      </w:r>
    </w:p>
    <w:p w14:paraId="4A2D3C90" w14:textId="69FF1189" w:rsidR="00CB4874" w:rsidRPr="00D209F1" w:rsidRDefault="00962C1A" w:rsidP="00E11B55">
      <w:pPr>
        <w:pStyle w:val="ListParagraph"/>
        <w:numPr>
          <w:ilvl w:val="0"/>
          <w:numId w:val="44"/>
        </w:numPr>
        <w:tabs>
          <w:tab w:val="left" w:pos="2880"/>
        </w:tabs>
      </w:pPr>
      <w:r w:rsidRPr="00962C1A">
        <w:rPr>
          <w:color w:val="000000" w:themeColor="text1"/>
        </w:rPr>
        <w:t>One checked bag is reimbursed; a second requires written justification (e.g., transporting equipment)</w:t>
      </w:r>
      <w:r w:rsidR="007955EA">
        <w:rPr>
          <w:color w:val="000000" w:themeColor="text1"/>
        </w:rPr>
        <w:t>.</w:t>
      </w:r>
    </w:p>
    <w:p w14:paraId="4B7C6BA5" w14:textId="4CF8B5C4" w:rsidR="002A04DF" w:rsidRPr="007518C2" w:rsidRDefault="00A8064D" w:rsidP="002A04DF">
      <w:pPr>
        <w:pStyle w:val="Heading3"/>
        <w:rPr>
          <w:b/>
          <w:bCs/>
        </w:rPr>
      </w:pPr>
      <w:r w:rsidRPr="007518C2">
        <w:rPr>
          <w:b/>
          <w:bCs/>
        </w:rPr>
        <w:t>Lodging</w:t>
      </w:r>
    </w:p>
    <w:p w14:paraId="52F0D5CB" w14:textId="53121792" w:rsidR="00D039F9" w:rsidRPr="00E11B55" w:rsidRDefault="00D039F9" w:rsidP="00E11B55">
      <w:pPr>
        <w:pStyle w:val="ListParagraph"/>
        <w:numPr>
          <w:ilvl w:val="0"/>
          <w:numId w:val="45"/>
        </w:numPr>
        <w:tabs>
          <w:tab w:val="left" w:pos="2880"/>
        </w:tabs>
        <w:rPr>
          <w:color w:val="000000" w:themeColor="text1"/>
        </w:rPr>
      </w:pPr>
      <w:bookmarkStart w:id="6" w:name="_Hlk206767330"/>
      <w:r w:rsidRPr="00E11B55">
        <w:rPr>
          <w:color w:val="000000" w:themeColor="text1"/>
        </w:rPr>
        <w:t>Receipts must contain the</w:t>
      </w:r>
      <w:r w:rsidR="007A51A3" w:rsidRPr="00E11B55">
        <w:rPr>
          <w:color w:val="000000" w:themeColor="text1"/>
        </w:rPr>
        <w:t xml:space="preserve"> </w:t>
      </w:r>
      <w:hyperlink r:id="rId41" w:anchor="autoid-dram3" w:history="1">
        <w:r w:rsidR="007A51A3" w:rsidRPr="00E661C5">
          <w:rPr>
            <w:rStyle w:val="Hyperlink"/>
          </w:rPr>
          <w:t>required</w:t>
        </w:r>
        <w:r w:rsidRPr="00E661C5">
          <w:rPr>
            <w:rStyle w:val="Hyperlink"/>
          </w:rPr>
          <w:t xml:space="preserve"> information</w:t>
        </w:r>
      </w:hyperlink>
      <w:r w:rsidRPr="00E11B55">
        <w:rPr>
          <w:color w:val="000000" w:themeColor="text1"/>
        </w:rPr>
        <w:t xml:space="preserve"> outlined in UND’s Travel Policy.</w:t>
      </w:r>
    </w:p>
    <w:bookmarkEnd w:id="6"/>
    <w:p w14:paraId="7234DDCB" w14:textId="54536B95" w:rsidR="000F5EFA" w:rsidRPr="00E11B55" w:rsidRDefault="004333F5" w:rsidP="00E11B55">
      <w:pPr>
        <w:pStyle w:val="ListParagraph"/>
        <w:numPr>
          <w:ilvl w:val="0"/>
          <w:numId w:val="45"/>
        </w:numPr>
        <w:tabs>
          <w:tab w:val="left" w:pos="2880"/>
        </w:tabs>
        <w:rPr>
          <w:color w:val="000000" w:themeColor="text1"/>
        </w:rPr>
      </w:pPr>
      <w:r w:rsidRPr="00E11B55">
        <w:rPr>
          <w:color w:val="000000" w:themeColor="text1"/>
        </w:rPr>
        <w:t xml:space="preserve">Allowable expenses (e.g., food and </w:t>
      </w:r>
      <w:r w:rsidR="00EA1411" w:rsidRPr="00E11B55">
        <w:rPr>
          <w:color w:val="000000" w:themeColor="text1"/>
        </w:rPr>
        <w:t>miscellaneous expenses)</w:t>
      </w:r>
      <w:r w:rsidR="00B91E66" w:rsidRPr="00E11B55">
        <w:rPr>
          <w:color w:val="000000" w:themeColor="text1"/>
        </w:rPr>
        <w:t xml:space="preserve"> </w:t>
      </w:r>
      <w:r w:rsidR="00BB5B2B" w:rsidRPr="00E11B55">
        <w:rPr>
          <w:color w:val="000000" w:themeColor="text1"/>
        </w:rPr>
        <w:t>are not allowed on P-Cards</w:t>
      </w:r>
      <w:r w:rsidR="000F5EFA" w:rsidRPr="00E11B55">
        <w:rPr>
          <w:color w:val="000000" w:themeColor="text1"/>
        </w:rPr>
        <w:t>.</w:t>
      </w:r>
    </w:p>
    <w:p w14:paraId="1D1AAE31" w14:textId="1BDFC27C" w:rsidR="00BB5B2B" w:rsidRPr="00E11B55" w:rsidRDefault="00BB5B2B" w:rsidP="00E11B55">
      <w:pPr>
        <w:pStyle w:val="ListParagraph"/>
        <w:numPr>
          <w:ilvl w:val="0"/>
          <w:numId w:val="45"/>
        </w:numPr>
        <w:tabs>
          <w:tab w:val="left" w:pos="2880"/>
        </w:tabs>
        <w:rPr>
          <w:color w:val="000000" w:themeColor="text1"/>
        </w:rPr>
      </w:pPr>
      <w:r w:rsidRPr="00E11B55">
        <w:rPr>
          <w:color w:val="000000" w:themeColor="text1"/>
        </w:rPr>
        <w:t>Exceptions with written justification include required fees, business calls, cancellations, and some international costs.</w:t>
      </w:r>
    </w:p>
    <w:p w14:paraId="7F3A764C" w14:textId="4CD18651" w:rsidR="002A04DF" w:rsidRPr="00E11B55" w:rsidRDefault="004F1216" w:rsidP="00E11B55">
      <w:pPr>
        <w:pStyle w:val="ListParagraph"/>
        <w:numPr>
          <w:ilvl w:val="0"/>
          <w:numId w:val="45"/>
        </w:numPr>
        <w:tabs>
          <w:tab w:val="left" w:pos="2880"/>
        </w:tabs>
        <w:rPr>
          <w:color w:val="000000" w:themeColor="text1"/>
        </w:rPr>
      </w:pPr>
      <w:r w:rsidRPr="00E11B55">
        <w:rPr>
          <w:color w:val="000000" w:themeColor="text1"/>
        </w:rPr>
        <w:t>In-State</w:t>
      </w:r>
      <w:r w:rsidR="00FB61C7" w:rsidRPr="00E11B55">
        <w:rPr>
          <w:color w:val="000000" w:themeColor="text1"/>
        </w:rPr>
        <w:t xml:space="preserve"> (North Dakota)</w:t>
      </w:r>
    </w:p>
    <w:p w14:paraId="058E7DA0" w14:textId="2C4649CC" w:rsidR="002267EC" w:rsidRDefault="002267EC" w:rsidP="00522DA3">
      <w:pPr>
        <w:pStyle w:val="ListParagraph"/>
        <w:numPr>
          <w:ilvl w:val="1"/>
          <w:numId w:val="21"/>
        </w:numPr>
        <w:tabs>
          <w:tab w:val="left" w:pos="2880"/>
        </w:tabs>
        <w:rPr>
          <w:color w:val="000000" w:themeColor="text1"/>
        </w:rPr>
      </w:pPr>
      <w:r w:rsidRPr="002267EC">
        <w:rPr>
          <w:color w:val="000000" w:themeColor="text1"/>
        </w:rPr>
        <w:t xml:space="preserve">If </w:t>
      </w:r>
      <w:r w:rsidRPr="003B6DCD">
        <w:rPr>
          <w:color w:val="000000" w:themeColor="text1"/>
        </w:rPr>
        <w:t xml:space="preserve">state-rate lodging </w:t>
      </w:r>
      <w:r w:rsidR="00C31044" w:rsidRPr="003B6DCD">
        <w:rPr>
          <w:color w:val="000000" w:themeColor="text1"/>
        </w:rPr>
        <w:t xml:space="preserve">was not </w:t>
      </w:r>
      <w:r w:rsidRPr="003B6DCD">
        <w:rPr>
          <w:color w:val="000000" w:themeColor="text1"/>
        </w:rPr>
        <w:t>available</w:t>
      </w:r>
      <w:r w:rsidRPr="002267EC">
        <w:rPr>
          <w:color w:val="000000" w:themeColor="text1"/>
        </w:rPr>
        <w:t xml:space="preserve">, the </w:t>
      </w:r>
      <w:hyperlink r:id="rId42" w:anchor="autoid-y3nmk" w:history="1">
        <w:r w:rsidR="00C31044" w:rsidRPr="003B6DCD">
          <w:rPr>
            <w:rStyle w:val="Hyperlink"/>
          </w:rPr>
          <w:t>traveler</w:t>
        </w:r>
        <w:r w:rsidRPr="003B6DCD">
          <w:rPr>
            <w:rStyle w:val="Hyperlink"/>
          </w:rPr>
          <w:t xml:space="preserve"> must document efforts</w:t>
        </w:r>
      </w:hyperlink>
      <w:r w:rsidRPr="002267EC">
        <w:rPr>
          <w:color w:val="000000" w:themeColor="text1"/>
        </w:rPr>
        <w:t xml:space="preserve"> to find it—include hotel names, addresses, contact dates/times, and quoted rates.</w:t>
      </w:r>
    </w:p>
    <w:p w14:paraId="22AD9EE6" w14:textId="30AE8517" w:rsidR="0059667E" w:rsidRDefault="00267564" w:rsidP="00267564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Out-of-State</w:t>
      </w:r>
    </w:p>
    <w:p w14:paraId="23F5E193" w14:textId="310BEC94" w:rsidR="00267564" w:rsidRDefault="003C659F" w:rsidP="00267564">
      <w:pPr>
        <w:pStyle w:val="ListParagraph"/>
        <w:numPr>
          <w:ilvl w:val="1"/>
          <w:numId w:val="21"/>
        </w:numPr>
        <w:tabs>
          <w:tab w:val="left" w:pos="2880"/>
        </w:tabs>
        <w:rPr>
          <w:color w:val="000000" w:themeColor="text1"/>
        </w:rPr>
      </w:pPr>
      <w:r w:rsidRPr="007A15D0">
        <w:rPr>
          <w:color w:val="000000" w:themeColor="text1"/>
        </w:rPr>
        <w:t>If lodging exceed</w:t>
      </w:r>
      <w:r w:rsidR="005C33D4">
        <w:rPr>
          <w:color w:val="000000" w:themeColor="text1"/>
        </w:rPr>
        <w:t>ed</w:t>
      </w:r>
      <w:r w:rsidRPr="007A15D0">
        <w:rPr>
          <w:color w:val="000000" w:themeColor="text1"/>
        </w:rPr>
        <w:t xml:space="preserve"> the </w:t>
      </w:r>
      <w:hyperlink r:id="rId43" w:history="1">
        <w:r w:rsidRPr="009D3554">
          <w:rPr>
            <w:rStyle w:val="Hyperlink"/>
          </w:rPr>
          <w:t>GSA</w:t>
        </w:r>
      </w:hyperlink>
      <w:r w:rsidRPr="007A15D0">
        <w:rPr>
          <w:color w:val="000000" w:themeColor="text1"/>
        </w:rPr>
        <w:t xml:space="preserve"> rate, reimbursement </w:t>
      </w:r>
      <w:r>
        <w:rPr>
          <w:color w:val="000000" w:themeColor="text1"/>
        </w:rPr>
        <w:t>will</w:t>
      </w:r>
      <w:r w:rsidRPr="007A15D0">
        <w:rPr>
          <w:color w:val="000000" w:themeColor="text1"/>
        </w:rPr>
        <w:t xml:space="preserve"> be approved</w:t>
      </w:r>
      <w:r w:rsidR="003E13C0">
        <w:rPr>
          <w:color w:val="000000" w:themeColor="text1"/>
        </w:rPr>
        <w:t xml:space="preserve"> (actual cost)</w:t>
      </w:r>
      <w:r w:rsidRPr="007A15D0">
        <w:rPr>
          <w:color w:val="000000" w:themeColor="text1"/>
        </w:rPr>
        <w:t xml:space="preserve"> but requires an explanation with the reimbursement request</w:t>
      </w:r>
      <w:r w:rsidR="00DB4633">
        <w:rPr>
          <w:color w:val="000000" w:themeColor="text1"/>
        </w:rPr>
        <w:t xml:space="preserve"> in </w:t>
      </w:r>
      <w:r w:rsidR="00066467">
        <w:rPr>
          <w:color w:val="000000" w:themeColor="text1"/>
        </w:rPr>
        <w:t>the Expense Report.</w:t>
      </w:r>
    </w:p>
    <w:p w14:paraId="4266718F" w14:textId="1E807875" w:rsidR="0043130C" w:rsidRPr="007518C2" w:rsidRDefault="00D831E0" w:rsidP="0043130C">
      <w:pPr>
        <w:pStyle w:val="Heading3"/>
        <w:rPr>
          <w:b/>
          <w:bCs/>
        </w:rPr>
      </w:pPr>
      <w:r w:rsidRPr="007518C2">
        <w:rPr>
          <w:b/>
          <w:bCs/>
        </w:rPr>
        <w:t xml:space="preserve">Motor Vehicle </w:t>
      </w:r>
    </w:p>
    <w:p w14:paraId="376128E8" w14:textId="1D1D024B" w:rsidR="00D831E0" w:rsidRPr="00113963" w:rsidRDefault="00D831E0" w:rsidP="00522DA3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hyperlink r:id="rId44" w:anchor="autoid-7aky2" w:history="1">
        <w:r w:rsidRPr="002A4936">
          <w:rPr>
            <w:rStyle w:val="Hyperlink"/>
          </w:rPr>
          <w:t>State Fleet</w:t>
        </w:r>
      </w:hyperlink>
    </w:p>
    <w:p w14:paraId="66C55757" w14:textId="77777777" w:rsidR="009219C6" w:rsidRPr="003C659F" w:rsidRDefault="009219C6" w:rsidP="009219C6">
      <w:pPr>
        <w:pStyle w:val="ListParagraph"/>
        <w:numPr>
          <w:ilvl w:val="1"/>
          <w:numId w:val="21"/>
        </w:numPr>
        <w:tabs>
          <w:tab w:val="left" w:pos="2880"/>
        </w:tabs>
        <w:rPr>
          <w:color w:val="000000" w:themeColor="text1"/>
        </w:rPr>
      </w:pPr>
      <w:r w:rsidRPr="009219C6">
        <w:t>Receipts are not required. Billing is completed through internal intra-department transfers within the financial system.</w:t>
      </w:r>
    </w:p>
    <w:p w14:paraId="6F1F5F5A" w14:textId="008AC572" w:rsidR="0043130C" w:rsidRDefault="00D831E0" w:rsidP="00522DA3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hyperlink r:id="rId45" w:anchor="autoid-qgbaa" w:history="1">
        <w:r w:rsidRPr="0003616D">
          <w:rPr>
            <w:rStyle w:val="Hyperlink"/>
          </w:rPr>
          <w:t>Privately Owned</w:t>
        </w:r>
      </w:hyperlink>
      <w:r>
        <w:rPr>
          <w:color w:val="000000" w:themeColor="text1"/>
        </w:rPr>
        <w:t xml:space="preserve"> </w:t>
      </w:r>
    </w:p>
    <w:p w14:paraId="3BD75176" w14:textId="77777777" w:rsidR="009D007B" w:rsidRDefault="009D007B" w:rsidP="009D007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9D007B">
        <w:rPr>
          <w:color w:val="000000" w:themeColor="text1"/>
        </w:rPr>
        <w:t xml:space="preserve">Receipts are not required. </w:t>
      </w:r>
      <w:r w:rsidRPr="000A00B2">
        <w:rPr>
          <w:color w:val="000000" w:themeColor="text1"/>
        </w:rPr>
        <w:t xml:space="preserve">Mileage will be reimbursed at a rate equal to or less than the </w:t>
      </w:r>
      <w:hyperlink r:id="rId46" w:history="1">
        <w:r w:rsidRPr="00CA50A1">
          <w:rPr>
            <w:rStyle w:val="Hyperlink"/>
          </w:rPr>
          <w:t>U.S. General Services Administration (GSA) mileage rate</w:t>
        </w:r>
      </w:hyperlink>
      <w:r w:rsidRPr="000A00B2">
        <w:rPr>
          <w:color w:val="000000" w:themeColor="text1"/>
        </w:rPr>
        <w:t xml:space="preserve"> for privately owned vehicles.</w:t>
      </w:r>
    </w:p>
    <w:p w14:paraId="4E5CEF09" w14:textId="740C1FB8" w:rsidR="009D007B" w:rsidRDefault="009D007B" w:rsidP="009D007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6252A2">
        <w:rPr>
          <w:color w:val="000000" w:themeColor="text1"/>
        </w:rPr>
        <w:lastRenderedPageBreak/>
        <w:t xml:space="preserve">If </w:t>
      </w:r>
      <w:r>
        <w:rPr>
          <w:color w:val="000000" w:themeColor="text1"/>
        </w:rPr>
        <w:t xml:space="preserve">travel </w:t>
      </w:r>
      <w:r w:rsidRPr="006252A2">
        <w:rPr>
          <w:color w:val="000000" w:themeColor="text1"/>
        </w:rPr>
        <w:t xml:space="preserve">goes more than </w:t>
      </w:r>
      <w:hyperlink r:id="rId47" w:history="1">
        <w:r w:rsidRPr="002764B7">
          <w:rPr>
            <w:rStyle w:val="Hyperlink"/>
          </w:rPr>
          <w:t>300 miles beyond North Dakota’s borders</w:t>
        </w:r>
      </w:hyperlink>
      <w:r w:rsidRPr="006252A2">
        <w:rPr>
          <w:color w:val="000000" w:themeColor="text1"/>
        </w:rPr>
        <w:t>, reimbursement will be limited.</w:t>
      </w:r>
    </w:p>
    <w:p w14:paraId="039CE232" w14:textId="5E4B1DEF" w:rsidR="00D831E0" w:rsidRDefault="00707714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hyperlink r:id="rId48" w:anchor="autoid-7ajj3" w:history="1">
        <w:r w:rsidRPr="0003616D">
          <w:rPr>
            <w:rStyle w:val="Hyperlink"/>
          </w:rPr>
          <w:t>Car Rental</w:t>
        </w:r>
      </w:hyperlink>
      <w:r w:rsidRPr="009D007B">
        <w:rPr>
          <w:color w:val="000000" w:themeColor="text1"/>
        </w:rPr>
        <w:t xml:space="preserve"> </w:t>
      </w:r>
    </w:p>
    <w:p w14:paraId="27D4C5D9" w14:textId="3AC04B04" w:rsidR="009D007B" w:rsidRPr="003D62E7" w:rsidRDefault="009D007B" w:rsidP="003D62E7">
      <w:pPr>
        <w:pStyle w:val="ListParagraph"/>
        <w:numPr>
          <w:ilvl w:val="1"/>
          <w:numId w:val="21"/>
        </w:numPr>
        <w:rPr>
          <w:color w:val="000000" w:themeColor="text1"/>
        </w:rPr>
      </w:pPr>
      <w:r w:rsidRPr="009D007B">
        <w:rPr>
          <w:color w:val="000000" w:themeColor="text1"/>
        </w:rPr>
        <w:t>Receipts must contain the required information outlined in UND’s Travel Policy.</w:t>
      </w:r>
    </w:p>
    <w:p w14:paraId="25D56745" w14:textId="77777777" w:rsidR="00B072A2" w:rsidRDefault="00B072A2" w:rsidP="00B072A2">
      <w:pPr>
        <w:pStyle w:val="ListParagraph"/>
        <w:tabs>
          <w:tab w:val="left" w:pos="2880"/>
        </w:tabs>
        <w:rPr>
          <w:color w:val="000000" w:themeColor="text1"/>
        </w:rPr>
      </w:pPr>
    </w:p>
    <w:p w14:paraId="0B3DE54D" w14:textId="45A7FB6D" w:rsidR="00E95E8F" w:rsidRPr="007518C2" w:rsidRDefault="00E95E8F" w:rsidP="00E95E8F">
      <w:pPr>
        <w:pStyle w:val="Heading3"/>
        <w:rPr>
          <w:b/>
          <w:bCs/>
        </w:rPr>
      </w:pPr>
      <w:r w:rsidRPr="007518C2">
        <w:rPr>
          <w:b/>
          <w:bCs/>
        </w:rPr>
        <w:t>Meals</w:t>
      </w:r>
    </w:p>
    <w:p w14:paraId="0B17D66F" w14:textId="36F24938" w:rsidR="00B45EDB" w:rsidRDefault="00010680" w:rsidP="00B45EDB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r w:rsidRPr="00010680">
        <w:rPr>
          <w:color w:val="000000" w:themeColor="text1"/>
        </w:rPr>
        <w:t>When a traveler is claiming the per diem amount for meals</w:t>
      </w:r>
      <w:r w:rsidR="008D78F6">
        <w:rPr>
          <w:color w:val="000000" w:themeColor="text1"/>
        </w:rPr>
        <w:t>,</w:t>
      </w:r>
      <w:r w:rsidRPr="00010680">
        <w:rPr>
          <w:color w:val="000000" w:themeColor="text1"/>
        </w:rPr>
        <w:t xml:space="preserve"> individual meal receipts are not required</w:t>
      </w:r>
      <w:r w:rsidR="00B45EDB">
        <w:rPr>
          <w:color w:val="000000" w:themeColor="text1"/>
        </w:rPr>
        <w:t>.</w:t>
      </w:r>
    </w:p>
    <w:p w14:paraId="4C327F3D" w14:textId="5B6AE3E0" w:rsidR="00AE69FF" w:rsidRPr="00B45EDB" w:rsidRDefault="00C83AC7" w:rsidP="00B45EDB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C</w:t>
      </w:r>
      <w:r w:rsidR="00AE69FF" w:rsidRPr="00AE69FF">
        <w:rPr>
          <w:color w:val="000000" w:themeColor="text1"/>
        </w:rPr>
        <w:t>annot claim reimbursement for the applicable meal allowance when provided as part of registration.</w:t>
      </w:r>
    </w:p>
    <w:p w14:paraId="78BBE076" w14:textId="77777777" w:rsidR="0087440A" w:rsidRDefault="0087440A" w:rsidP="0087440A">
      <w:pPr>
        <w:tabs>
          <w:tab w:val="left" w:pos="2880"/>
        </w:tabs>
        <w:rPr>
          <w:color w:val="000000" w:themeColor="text1"/>
        </w:rPr>
      </w:pPr>
    </w:p>
    <w:p w14:paraId="176F684B" w14:textId="5225683A" w:rsidR="0087440A" w:rsidRPr="009815D2" w:rsidRDefault="0087440A" w:rsidP="0087440A">
      <w:pPr>
        <w:pStyle w:val="Heading3"/>
        <w:rPr>
          <w:b/>
          <w:bCs/>
        </w:rPr>
      </w:pPr>
      <w:r w:rsidRPr="009815D2">
        <w:rPr>
          <w:b/>
          <w:bCs/>
        </w:rPr>
        <w:t xml:space="preserve">Miscellaneous </w:t>
      </w:r>
      <w:r w:rsidR="00270477" w:rsidRPr="009815D2">
        <w:rPr>
          <w:b/>
          <w:bCs/>
        </w:rPr>
        <w:t xml:space="preserve">Travel </w:t>
      </w:r>
      <w:r w:rsidRPr="009815D2">
        <w:rPr>
          <w:b/>
          <w:bCs/>
        </w:rPr>
        <w:t xml:space="preserve">Expenses </w:t>
      </w:r>
    </w:p>
    <w:p w14:paraId="28050EAC" w14:textId="77777777" w:rsidR="007A51A3" w:rsidRDefault="007A51A3" w:rsidP="00522DA3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r w:rsidRPr="00F93E6D">
        <w:rPr>
          <w:color w:val="000000" w:themeColor="text1"/>
        </w:rPr>
        <w:t xml:space="preserve">Receipts must </w:t>
      </w:r>
      <w:r>
        <w:rPr>
          <w:color w:val="000000" w:themeColor="text1"/>
        </w:rPr>
        <w:t>contain the required information o</w:t>
      </w:r>
      <w:r w:rsidRPr="00F93E6D">
        <w:rPr>
          <w:color w:val="000000" w:themeColor="text1"/>
        </w:rPr>
        <w:t>utlined in UND’s Travel Policy.</w:t>
      </w:r>
    </w:p>
    <w:p w14:paraId="4B19D3AE" w14:textId="77777777" w:rsidR="00356C70" w:rsidRPr="003D62E7" w:rsidRDefault="00356C70" w:rsidP="00356C70">
      <w:pPr>
        <w:pStyle w:val="ListParagraph"/>
        <w:numPr>
          <w:ilvl w:val="0"/>
          <w:numId w:val="21"/>
        </w:numPr>
        <w:rPr>
          <w:color w:val="000000" w:themeColor="text1"/>
        </w:rPr>
      </w:pPr>
      <w:r w:rsidRPr="005143F4">
        <w:t xml:space="preserve">With written justification, UND may cover certain business costs such as mandatory </w:t>
      </w:r>
      <w:r w:rsidRPr="003D62E7">
        <w:t>service fees, late check-out, business calls, cancellations, currency exchange, and immunizations.</w:t>
      </w:r>
    </w:p>
    <w:p w14:paraId="1B55F161" w14:textId="1A4C6DBB" w:rsidR="00356C70" w:rsidRPr="006F797F" w:rsidRDefault="00A21675" w:rsidP="00522DA3">
      <w:pPr>
        <w:pStyle w:val="ListParagraph"/>
        <w:numPr>
          <w:ilvl w:val="0"/>
          <w:numId w:val="21"/>
        </w:numPr>
        <w:tabs>
          <w:tab w:val="left" w:pos="2880"/>
        </w:tabs>
        <w:rPr>
          <w:color w:val="000000" w:themeColor="text1"/>
        </w:rPr>
      </w:pPr>
      <w:r w:rsidRPr="006F797F">
        <w:rPr>
          <w:color w:val="000000" w:themeColor="text1"/>
        </w:rPr>
        <w:t>If</w:t>
      </w:r>
      <w:r w:rsidR="00757DF8" w:rsidRPr="006F797F">
        <w:rPr>
          <w:color w:val="000000" w:themeColor="text1"/>
        </w:rPr>
        <w:t xml:space="preserve"> a </w:t>
      </w:r>
      <w:r w:rsidRPr="006F797F">
        <w:rPr>
          <w:color w:val="000000" w:themeColor="text1"/>
        </w:rPr>
        <w:t>shuttle, taxi, Lyft,</w:t>
      </w:r>
      <w:r w:rsidR="00757DF8" w:rsidRPr="006F797F">
        <w:rPr>
          <w:color w:val="000000" w:themeColor="text1"/>
        </w:rPr>
        <w:t xml:space="preserve"> Uber, etc., </w:t>
      </w:r>
      <w:r w:rsidR="00BD2D82" w:rsidRPr="006F797F">
        <w:rPr>
          <w:color w:val="000000" w:themeColor="text1"/>
        </w:rPr>
        <w:t>with tip is over $10, a receipt for each instance is</w:t>
      </w:r>
      <w:r w:rsidR="00757DF8" w:rsidRPr="006F797F">
        <w:rPr>
          <w:color w:val="000000" w:themeColor="text1"/>
        </w:rPr>
        <w:t xml:space="preserve"> required.</w:t>
      </w:r>
      <w:r w:rsidR="00D04041" w:rsidRPr="006F797F">
        <w:rPr>
          <w:color w:val="000000" w:themeColor="text1"/>
        </w:rPr>
        <w:t xml:space="preserve"> It</w:t>
      </w:r>
      <w:r w:rsidR="0018760E" w:rsidRPr="006F797F">
        <w:rPr>
          <w:color w:val="000000" w:themeColor="text1"/>
        </w:rPr>
        <w:t xml:space="preserve"> </w:t>
      </w:r>
      <w:r w:rsidR="00D04041" w:rsidRPr="006F797F">
        <w:rPr>
          <w:color w:val="000000" w:themeColor="text1"/>
        </w:rPr>
        <w:t>must clearly demonstrate a business purpose</w:t>
      </w:r>
      <w:r w:rsidR="0018760E" w:rsidRPr="006F797F">
        <w:rPr>
          <w:color w:val="000000" w:themeColor="text1"/>
        </w:rPr>
        <w:t xml:space="preserve"> and</w:t>
      </w:r>
      <w:r w:rsidR="009816D9" w:rsidRPr="006F797F">
        <w:rPr>
          <w:color w:val="000000" w:themeColor="text1"/>
        </w:rPr>
        <w:t xml:space="preserve"> must include </w:t>
      </w:r>
      <w:r w:rsidR="00D30E8B" w:rsidRPr="006F797F">
        <w:rPr>
          <w:color w:val="000000" w:themeColor="text1"/>
        </w:rPr>
        <w:t xml:space="preserve">departure and destination locations. </w:t>
      </w:r>
    </w:p>
    <w:p w14:paraId="07F452A1" w14:textId="77777777" w:rsidR="005F29B0" w:rsidRDefault="005F29B0" w:rsidP="00E95E8F">
      <w:pPr>
        <w:tabs>
          <w:tab w:val="left" w:pos="2880"/>
        </w:tabs>
        <w:rPr>
          <w:color w:val="000000" w:themeColor="text1"/>
        </w:rPr>
      </w:pPr>
    </w:p>
    <w:p w14:paraId="3C963AA7" w14:textId="77777777" w:rsidR="005F29B0" w:rsidRDefault="005F29B0" w:rsidP="00E95E8F">
      <w:pPr>
        <w:tabs>
          <w:tab w:val="left" w:pos="2880"/>
        </w:tabs>
        <w:rPr>
          <w:color w:val="000000" w:themeColor="text1"/>
        </w:rPr>
      </w:pPr>
    </w:p>
    <w:p w14:paraId="572D5F4E" w14:textId="77777777" w:rsidR="005F29B0" w:rsidRDefault="005F29B0" w:rsidP="00E95E8F">
      <w:pPr>
        <w:tabs>
          <w:tab w:val="left" w:pos="2880"/>
        </w:tabs>
        <w:rPr>
          <w:color w:val="000000" w:themeColor="text1"/>
        </w:rPr>
      </w:pPr>
    </w:p>
    <w:p w14:paraId="3D2197AA" w14:textId="77777777" w:rsidR="009815D2" w:rsidRDefault="009815D2">
      <w:pPr>
        <w:spacing w:after="160" w:line="278" w:lineRule="auto"/>
        <w:rPr>
          <w:rFonts w:ascii="Oswald Medium" w:eastAsiaTheme="majorEastAsia" w:hAnsi="Oswald Medium" w:cstheme="majorBidi"/>
          <w:color w:val="00B050"/>
          <w:sz w:val="48"/>
          <w:szCs w:val="48"/>
        </w:rPr>
      </w:pPr>
      <w:r>
        <w:rPr>
          <w:color w:val="00B050"/>
        </w:rPr>
        <w:br w:type="page"/>
      </w:r>
    </w:p>
    <w:p w14:paraId="7C1F658D" w14:textId="3FA87873" w:rsidR="005F29B0" w:rsidRPr="00676556" w:rsidRDefault="009E63B6" w:rsidP="005B6B11">
      <w:pPr>
        <w:pStyle w:val="Heading1"/>
        <w:rPr>
          <w:color w:val="00B050"/>
        </w:rPr>
      </w:pPr>
      <w:r w:rsidRPr="00676556">
        <w:rPr>
          <w:color w:val="00B050"/>
        </w:rPr>
        <w:lastRenderedPageBreak/>
        <w:t xml:space="preserve">Meal </w:t>
      </w:r>
      <w:r w:rsidR="005F29B0" w:rsidRPr="00676556">
        <w:rPr>
          <w:color w:val="00B050"/>
        </w:rPr>
        <w:t>Travel Expense Examples</w:t>
      </w:r>
    </w:p>
    <w:p w14:paraId="0360E8B1" w14:textId="5CC671CB" w:rsidR="00801F5A" w:rsidRPr="00801F5A" w:rsidRDefault="00801F5A" w:rsidP="005C01C5">
      <w:pPr>
        <w:pStyle w:val="Heading2"/>
      </w:pPr>
      <w:r w:rsidRPr="005C01C5">
        <w:t>Meal</w:t>
      </w:r>
      <w:r w:rsidRPr="00801F5A">
        <w:t xml:space="preserve"> Reimbursement for 3 Days of In-State Travel (N</w:t>
      </w:r>
      <w:r w:rsidR="00676556">
        <w:t>D</w:t>
      </w:r>
      <w:r w:rsidRPr="00801F5A">
        <w:t>)</w:t>
      </w:r>
    </w:p>
    <w:p w14:paraId="295F5426" w14:textId="77777777" w:rsidR="003C21FA" w:rsidRPr="00EC037A" w:rsidRDefault="003C21FA" w:rsidP="00801F5A"/>
    <w:p w14:paraId="37CB92F0" w14:textId="7F423104" w:rsidR="00801F5A" w:rsidRPr="00801F5A" w:rsidRDefault="00801F5A" w:rsidP="00801F5A">
      <w:r w:rsidRPr="00801F5A">
        <w:t>Assumptions:</w:t>
      </w:r>
      <w:r w:rsidRPr="00801F5A">
        <w:br/>
        <w:t>The traveler is on official in-state travel for 3 full days. Below is the travel schedule:</w:t>
      </w:r>
    </w:p>
    <w:p w14:paraId="17D0C35A" w14:textId="3A1696DF" w:rsidR="00801F5A" w:rsidRPr="00801F5A" w:rsidRDefault="00801F5A" w:rsidP="00522DA3">
      <w:pPr>
        <w:numPr>
          <w:ilvl w:val="0"/>
          <w:numId w:val="23"/>
        </w:numPr>
      </w:pPr>
      <w:r w:rsidRPr="00801F5A">
        <w:t>Day 1: Travel be</w:t>
      </w:r>
      <w:r w:rsidR="00D37D39">
        <w:t>gan at</w:t>
      </w:r>
      <w:r w:rsidRPr="00801F5A">
        <w:t xml:space="preserve"> 6:00 a.m.</w:t>
      </w:r>
    </w:p>
    <w:p w14:paraId="3EE31615" w14:textId="77777777" w:rsidR="00801F5A" w:rsidRPr="00801F5A" w:rsidRDefault="00801F5A" w:rsidP="00522DA3">
      <w:pPr>
        <w:numPr>
          <w:ilvl w:val="0"/>
          <w:numId w:val="23"/>
        </w:numPr>
      </w:pPr>
      <w:r w:rsidRPr="00801F5A">
        <w:t>Day 2: Full day of travel</w:t>
      </w:r>
    </w:p>
    <w:p w14:paraId="28D2FAEC" w14:textId="77777777" w:rsidR="00801F5A" w:rsidRPr="00801F5A" w:rsidRDefault="00801F5A" w:rsidP="00522DA3">
      <w:pPr>
        <w:numPr>
          <w:ilvl w:val="0"/>
          <w:numId w:val="23"/>
        </w:numPr>
      </w:pPr>
      <w:r w:rsidRPr="00801F5A">
        <w:t>Day 3: Travel ends at 7:00 p.m.</w:t>
      </w:r>
    </w:p>
    <w:p w14:paraId="40F0FAAA" w14:textId="77777777" w:rsidR="00801F5A" w:rsidRPr="00801F5A" w:rsidRDefault="00000000" w:rsidP="00801F5A">
      <w:r>
        <w:pict w14:anchorId="63500341">
          <v:rect id="_x0000_i1027" style="width:0;height:1.5pt" o:hralign="center" o:hrstd="t" o:hr="t" fillcolor="#a0a0a0" stroked="f"/>
        </w:pict>
      </w:r>
    </w:p>
    <w:p w14:paraId="77CD17CF" w14:textId="7C485FC5" w:rsidR="00801F5A" w:rsidRPr="00801F5A" w:rsidRDefault="00801F5A" w:rsidP="00801F5A">
      <w:r w:rsidRPr="00801F5A">
        <w:t>Per Diem Rates (</w:t>
      </w:r>
      <w:r w:rsidR="00EC037A">
        <w:t xml:space="preserve">per </w:t>
      </w:r>
      <w:r w:rsidR="00EC037A" w:rsidRPr="00843069">
        <w:t>Travel Policy</w:t>
      </w:r>
      <w:r w:rsidR="00EC037A" w:rsidRPr="002540C8">
        <w:t>:</w:t>
      </w:r>
      <w:r w:rsidRPr="00801F5A">
        <w:t>):</w:t>
      </w:r>
    </w:p>
    <w:p w14:paraId="1217480E" w14:textId="5731FA6A" w:rsidR="00801F5A" w:rsidRPr="00801F5A" w:rsidRDefault="00801F5A" w:rsidP="00522DA3">
      <w:pPr>
        <w:numPr>
          <w:ilvl w:val="0"/>
          <w:numId w:val="24"/>
        </w:numPr>
      </w:pPr>
      <w:r w:rsidRPr="00801F5A">
        <w:t>First Quarter (6:00 a.m. – 11:59 a.m.) = $9</w:t>
      </w:r>
      <w:r w:rsidR="00670DE5">
        <w:t xml:space="preserve"> (Maximum)</w:t>
      </w:r>
    </w:p>
    <w:p w14:paraId="2233EB46" w14:textId="1ADCF706" w:rsidR="00801F5A" w:rsidRPr="00801F5A" w:rsidRDefault="00801F5A" w:rsidP="00522DA3">
      <w:pPr>
        <w:numPr>
          <w:ilvl w:val="0"/>
          <w:numId w:val="24"/>
        </w:numPr>
      </w:pPr>
      <w:r w:rsidRPr="00801F5A">
        <w:t>Second Quarter (12:00 p.m. – 5:59 p.m.) = $14</w:t>
      </w:r>
      <w:r w:rsidR="00670DE5">
        <w:t xml:space="preserve"> (Maximum)</w:t>
      </w:r>
    </w:p>
    <w:p w14:paraId="3CD59A05" w14:textId="77B97649" w:rsidR="00801F5A" w:rsidRPr="00801F5A" w:rsidRDefault="00801F5A" w:rsidP="00522DA3">
      <w:pPr>
        <w:numPr>
          <w:ilvl w:val="0"/>
          <w:numId w:val="24"/>
        </w:numPr>
      </w:pPr>
      <w:r w:rsidRPr="00801F5A">
        <w:t>Third Quarter (6:00 p.m. – 12:00 a.m.) = $22</w:t>
      </w:r>
      <w:r w:rsidR="00670DE5">
        <w:t xml:space="preserve"> (Maximum)</w:t>
      </w:r>
    </w:p>
    <w:p w14:paraId="6982977E" w14:textId="77777777" w:rsidR="00801F5A" w:rsidRPr="00801F5A" w:rsidRDefault="00000000" w:rsidP="00801F5A">
      <w:r>
        <w:pict w14:anchorId="0F99B0DA">
          <v:rect id="_x0000_i1028" style="width:0;height:1.5pt" o:hralign="center" o:hrstd="t" o:hr="t" fillcolor="#a0a0a0" stroked="f"/>
        </w:pict>
      </w:r>
    </w:p>
    <w:p w14:paraId="51FAA945" w14:textId="77777777" w:rsidR="00801F5A" w:rsidRDefault="00801F5A" w:rsidP="00801F5A">
      <w:r w:rsidRPr="00801F5A">
        <w:t>Daily Reimbursement Breakdown:</w:t>
      </w:r>
    </w:p>
    <w:p w14:paraId="39FD5D1B" w14:textId="77777777" w:rsidR="00FD6968" w:rsidRPr="00801F5A" w:rsidRDefault="00FD6968" w:rsidP="00801F5A"/>
    <w:p w14:paraId="183C9682" w14:textId="77777777" w:rsidR="00801F5A" w:rsidRPr="009C4926" w:rsidRDefault="00801F5A" w:rsidP="00616233">
      <w:pPr>
        <w:shd w:val="clear" w:color="auto" w:fill="F2F2F2" w:themeFill="background1" w:themeFillShade="F2"/>
        <w:rPr>
          <w:b/>
          <w:bCs/>
        </w:rPr>
      </w:pPr>
      <w:r w:rsidRPr="009C4926">
        <w:rPr>
          <w:b/>
          <w:bCs/>
        </w:rPr>
        <w:t>Day 1 – Start at 6:00 a.m.</w:t>
      </w:r>
    </w:p>
    <w:p w14:paraId="6766B5EB" w14:textId="77777777" w:rsidR="00801F5A" w:rsidRPr="00801F5A" w:rsidRDefault="00801F5A" w:rsidP="00801F5A">
      <w:r w:rsidRPr="00801F5A">
        <w:t>Eligible for all three quarters:</w:t>
      </w:r>
    </w:p>
    <w:p w14:paraId="6A5DD727" w14:textId="77777777" w:rsidR="00801F5A" w:rsidRPr="00801F5A" w:rsidRDefault="00801F5A" w:rsidP="00522DA3">
      <w:pPr>
        <w:numPr>
          <w:ilvl w:val="0"/>
          <w:numId w:val="25"/>
        </w:numPr>
      </w:pPr>
      <w:r w:rsidRPr="00801F5A">
        <w:t>First Quarter = $9</w:t>
      </w:r>
    </w:p>
    <w:p w14:paraId="2D13EAC1" w14:textId="77777777" w:rsidR="00801F5A" w:rsidRPr="00801F5A" w:rsidRDefault="00801F5A" w:rsidP="00522DA3">
      <w:pPr>
        <w:numPr>
          <w:ilvl w:val="0"/>
          <w:numId w:val="25"/>
        </w:numPr>
      </w:pPr>
      <w:r w:rsidRPr="00801F5A">
        <w:t>Second Quarter = $14</w:t>
      </w:r>
    </w:p>
    <w:p w14:paraId="3F386A7F" w14:textId="77777777" w:rsidR="005D2854" w:rsidRDefault="00801F5A" w:rsidP="00522DA3">
      <w:pPr>
        <w:numPr>
          <w:ilvl w:val="0"/>
          <w:numId w:val="25"/>
        </w:numPr>
      </w:pPr>
      <w:r w:rsidRPr="00801F5A">
        <w:t>Third Quarter = $22</w:t>
      </w:r>
    </w:p>
    <w:p w14:paraId="7021C40E" w14:textId="45ADFFBA" w:rsidR="00801F5A" w:rsidRPr="00801F5A" w:rsidRDefault="00801F5A" w:rsidP="00522DA3">
      <w:pPr>
        <w:numPr>
          <w:ilvl w:val="1"/>
          <w:numId w:val="25"/>
        </w:numPr>
        <w:rPr>
          <w:b/>
          <w:bCs/>
        </w:rPr>
      </w:pPr>
      <w:r w:rsidRPr="00801F5A">
        <w:rPr>
          <w:b/>
          <w:bCs/>
        </w:rPr>
        <w:t>Total for Day 1 = $45</w:t>
      </w:r>
    </w:p>
    <w:p w14:paraId="5A6B3409" w14:textId="47E9B0BF" w:rsidR="00801F5A" w:rsidRPr="00801F5A" w:rsidRDefault="00801F5A" w:rsidP="00801F5A"/>
    <w:p w14:paraId="5DB82D49" w14:textId="77777777" w:rsidR="00801F5A" w:rsidRPr="009C4926" w:rsidRDefault="00801F5A" w:rsidP="00616233">
      <w:pPr>
        <w:shd w:val="clear" w:color="auto" w:fill="F2F2F2" w:themeFill="background1" w:themeFillShade="F2"/>
        <w:rPr>
          <w:b/>
          <w:bCs/>
        </w:rPr>
      </w:pPr>
      <w:r w:rsidRPr="009C4926">
        <w:rPr>
          <w:b/>
          <w:bCs/>
        </w:rPr>
        <w:t>Day 2 – Full Day of Travel</w:t>
      </w:r>
    </w:p>
    <w:p w14:paraId="7DAE388F" w14:textId="77777777" w:rsidR="00801F5A" w:rsidRPr="00801F5A" w:rsidRDefault="00801F5A" w:rsidP="00801F5A">
      <w:r w:rsidRPr="00801F5A">
        <w:t>Eligible for all three quarters:</w:t>
      </w:r>
    </w:p>
    <w:p w14:paraId="1FBCCD7F" w14:textId="77777777" w:rsidR="00801F5A" w:rsidRPr="00801F5A" w:rsidRDefault="00801F5A" w:rsidP="00522DA3">
      <w:pPr>
        <w:numPr>
          <w:ilvl w:val="0"/>
          <w:numId w:val="26"/>
        </w:numPr>
      </w:pPr>
      <w:r w:rsidRPr="00801F5A">
        <w:t>First Quarter = $9</w:t>
      </w:r>
    </w:p>
    <w:p w14:paraId="29244B3E" w14:textId="77777777" w:rsidR="00801F5A" w:rsidRPr="00801F5A" w:rsidRDefault="00801F5A" w:rsidP="00522DA3">
      <w:pPr>
        <w:numPr>
          <w:ilvl w:val="0"/>
          <w:numId w:val="26"/>
        </w:numPr>
      </w:pPr>
      <w:r w:rsidRPr="00801F5A">
        <w:t>Second Quarter = $14</w:t>
      </w:r>
    </w:p>
    <w:p w14:paraId="1E0BE9A1" w14:textId="77777777" w:rsidR="005D2854" w:rsidRDefault="00801F5A" w:rsidP="00522DA3">
      <w:pPr>
        <w:numPr>
          <w:ilvl w:val="0"/>
          <w:numId w:val="26"/>
        </w:numPr>
      </w:pPr>
      <w:r w:rsidRPr="00801F5A">
        <w:t>Third Quarter = $22</w:t>
      </w:r>
    </w:p>
    <w:p w14:paraId="706755A6" w14:textId="6C308FDC" w:rsidR="00801F5A" w:rsidRPr="00801F5A" w:rsidRDefault="00801F5A" w:rsidP="00522DA3">
      <w:pPr>
        <w:numPr>
          <w:ilvl w:val="1"/>
          <w:numId w:val="26"/>
        </w:numPr>
        <w:rPr>
          <w:b/>
          <w:bCs/>
        </w:rPr>
      </w:pPr>
      <w:r w:rsidRPr="00801F5A">
        <w:rPr>
          <w:b/>
          <w:bCs/>
        </w:rPr>
        <w:t>Total for Day 2 = $45</w:t>
      </w:r>
    </w:p>
    <w:p w14:paraId="474DB020" w14:textId="6B2E645A" w:rsidR="00801F5A" w:rsidRPr="00801F5A" w:rsidRDefault="00801F5A" w:rsidP="00801F5A"/>
    <w:p w14:paraId="0A6A87FB" w14:textId="77777777" w:rsidR="00801F5A" w:rsidRPr="009C4926" w:rsidRDefault="00801F5A" w:rsidP="00616233">
      <w:pPr>
        <w:shd w:val="clear" w:color="auto" w:fill="F2F2F2" w:themeFill="background1" w:themeFillShade="F2"/>
        <w:rPr>
          <w:b/>
          <w:bCs/>
        </w:rPr>
      </w:pPr>
      <w:r w:rsidRPr="009C4926">
        <w:rPr>
          <w:b/>
          <w:bCs/>
        </w:rPr>
        <w:t>Day 3 – End at 7:00 p.m.</w:t>
      </w:r>
    </w:p>
    <w:p w14:paraId="33EF5F2F" w14:textId="77777777" w:rsidR="00801F5A" w:rsidRPr="00801F5A" w:rsidRDefault="00801F5A" w:rsidP="00801F5A">
      <w:r w:rsidRPr="00801F5A">
        <w:t>Still eligible for all three quarters (travel ends after dinner period):</w:t>
      </w:r>
    </w:p>
    <w:p w14:paraId="01234DFE" w14:textId="77777777" w:rsidR="00801F5A" w:rsidRPr="00801F5A" w:rsidRDefault="00801F5A" w:rsidP="00522DA3">
      <w:pPr>
        <w:numPr>
          <w:ilvl w:val="0"/>
          <w:numId w:val="27"/>
        </w:numPr>
      </w:pPr>
      <w:r w:rsidRPr="00801F5A">
        <w:t>First Quarter = $9</w:t>
      </w:r>
    </w:p>
    <w:p w14:paraId="4273BA6D" w14:textId="77777777" w:rsidR="00801F5A" w:rsidRPr="00801F5A" w:rsidRDefault="00801F5A" w:rsidP="00522DA3">
      <w:pPr>
        <w:numPr>
          <w:ilvl w:val="0"/>
          <w:numId w:val="27"/>
        </w:numPr>
      </w:pPr>
      <w:r w:rsidRPr="00801F5A">
        <w:t>Second Quarter = $14</w:t>
      </w:r>
    </w:p>
    <w:p w14:paraId="4038E4FD" w14:textId="77777777" w:rsidR="005D2854" w:rsidRDefault="00801F5A" w:rsidP="00522DA3">
      <w:pPr>
        <w:numPr>
          <w:ilvl w:val="0"/>
          <w:numId w:val="27"/>
        </w:numPr>
      </w:pPr>
      <w:r w:rsidRPr="00801F5A">
        <w:t>Third Quarter = $22</w:t>
      </w:r>
    </w:p>
    <w:p w14:paraId="6CC3C76E" w14:textId="54BBB5C3" w:rsidR="00801F5A" w:rsidRPr="00801F5A" w:rsidRDefault="00801F5A" w:rsidP="00522DA3">
      <w:pPr>
        <w:numPr>
          <w:ilvl w:val="1"/>
          <w:numId w:val="27"/>
        </w:numPr>
        <w:rPr>
          <w:b/>
          <w:bCs/>
        </w:rPr>
      </w:pPr>
      <w:r w:rsidRPr="00801F5A">
        <w:rPr>
          <w:b/>
          <w:bCs/>
        </w:rPr>
        <w:t>Total for Day 3 = $45</w:t>
      </w:r>
    </w:p>
    <w:p w14:paraId="2DC6B87B" w14:textId="77777777" w:rsidR="00801F5A" w:rsidRPr="00801F5A" w:rsidRDefault="00000000" w:rsidP="00801F5A">
      <w:r>
        <w:pict w14:anchorId="579E4A5A">
          <v:rect id="_x0000_i1029" style="width:0;height:1.5pt" o:hralign="center" o:hrstd="t" o:hr="t" fillcolor="#a0a0a0" stroked="f"/>
        </w:pict>
      </w:r>
    </w:p>
    <w:p w14:paraId="3BA0015A" w14:textId="77777777" w:rsidR="00801F5A" w:rsidRPr="00801F5A" w:rsidRDefault="00801F5A" w:rsidP="00801F5A">
      <w:r w:rsidRPr="00801F5A">
        <w:t>Total Meal Reimbursement (Per Diem):</w:t>
      </w:r>
    </w:p>
    <w:tbl>
      <w:tblPr>
        <w:tblW w:w="4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2685"/>
      </w:tblGrid>
      <w:tr w:rsidR="00801F5A" w:rsidRPr="00801F5A" w14:paraId="542639DE" w14:textId="77777777" w:rsidTr="00AE4C87">
        <w:trPr>
          <w:trHeight w:val="2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0BC28" w14:textId="77777777" w:rsidR="00801F5A" w:rsidRPr="00801F5A" w:rsidRDefault="00801F5A" w:rsidP="00801F5A">
            <w:pPr>
              <w:rPr>
                <w:b/>
                <w:bCs/>
              </w:rPr>
            </w:pPr>
            <w:r w:rsidRPr="00801F5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E1EF193" w14:textId="77777777" w:rsidR="00801F5A" w:rsidRPr="00801F5A" w:rsidRDefault="00801F5A" w:rsidP="00801F5A">
            <w:pPr>
              <w:rPr>
                <w:b/>
                <w:bCs/>
              </w:rPr>
            </w:pPr>
            <w:r w:rsidRPr="00801F5A">
              <w:rPr>
                <w:b/>
                <w:bCs/>
              </w:rPr>
              <w:t>Amount</w:t>
            </w:r>
          </w:p>
        </w:tc>
      </w:tr>
      <w:tr w:rsidR="00801F5A" w:rsidRPr="00801F5A" w14:paraId="44C8D514" w14:textId="77777777" w:rsidTr="00AE4C87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14:paraId="5986CC98" w14:textId="77777777" w:rsidR="00801F5A" w:rsidRPr="00801F5A" w:rsidRDefault="00801F5A" w:rsidP="00801F5A">
            <w:r w:rsidRPr="00801F5A">
              <w:t>Day 1</w:t>
            </w:r>
          </w:p>
        </w:tc>
        <w:tc>
          <w:tcPr>
            <w:tcW w:w="0" w:type="auto"/>
            <w:vAlign w:val="center"/>
            <w:hideMark/>
          </w:tcPr>
          <w:p w14:paraId="2363BFFB" w14:textId="77777777" w:rsidR="00801F5A" w:rsidRPr="00801F5A" w:rsidRDefault="00801F5A" w:rsidP="00801F5A">
            <w:r w:rsidRPr="00801F5A">
              <w:t>$45</w:t>
            </w:r>
          </w:p>
        </w:tc>
      </w:tr>
      <w:tr w:rsidR="00801F5A" w:rsidRPr="00801F5A" w14:paraId="39B38056" w14:textId="77777777" w:rsidTr="00AE4C87">
        <w:trPr>
          <w:trHeight w:val="245"/>
          <w:tblCellSpacing w:w="15" w:type="dxa"/>
        </w:trPr>
        <w:tc>
          <w:tcPr>
            <w:tcW w:w="0" w:type="auto"/>
            <w:vAlign w:val="center"/>
            <w:hideMark/>
          </w:tcPr>
          <w:p w14:paraId="67A33263" w14:textId="77777777" w:rsidR="00801F5A" w:rsidRPr="00801F5A" w:rsidRDefault="00801F5A" w:rsidP="00801F5A">
            <w:r w:rsidRPr="00801F5A">
              <w:t>Day 2</w:t>
            </w:r>
          </w:p>
        </w:tc>
        <w:tc>
          <w:tcPr>
            <w:tcW w:w="0" w:type="auto"/>
            <w:vAlign w:val="center"/>
            <w:hideMark/>
          </w:tcPr>
          <w:p w14:paraId="7AD0DCCC" w14:textId="77777777" w:rsidR="00801F5A" w:rsidRPr="00801F5A" w:rsidRDefault="00801F5A" w:rsidP="00801F5A">
            <w:r w:rsidRPr="00801F5A">
              <w:t>$45</w:t>
            </w:r>
          </w:p>
        </w:tc>
      </w:tr>
      <w:tr w:rsidR="00801F5A" w:rsidRPr="00801F5A" w14:paraId="42E67C6B" w14:textId="77777777" w:rsidTr="00AE4C87">
        <w:trPr>
          <w:trHeight w:val="245"/>
          <w:tblCellSpacing w:w="15" w:type="dxa"/>
        </w:trPr>
        <w:tc>
          <w:tcPr>
            <w:tcW w:w="0" w:type="auto"/>
            <w:vAlign w:val="center"/>
            <w:hideMark/>
          </w:tcPr>
          <w:p w14:paraId="364F3165" w14:textId="77777777" w:rsidR="00801F5A" w:rsidRPr="00801F5A" w:rsidRDefault="00801F5A" w:rsidP="00801F5A">
            <w:r w:rsidRPr="00801F5A">
              <w:t>Day 3</w:t>
            </w:r>
          </w:p>
        </w:tc>
        <w:tc>
          <w:tcPr>
            <w:tcW w:w="0" w:type="auto"/>
            <w:vAlign w:val="center"/>
            <w:hideMark/>
          </w:tcPr>
          <w:p w14:paraId="1726B47A" w14:textId="77777777" w:rsidR="00801F5A" w:rsidRPr="00801F5A" w:rsidRDefault="00801F5A" w:rsidP="00801F5A">
            <w:r w:rsidRPr="00801F5A">
              <w:t>$45</w:t>
            </w:r>
          </w:p>
        </w:tc>
      </w:tr>
      <w:tr w:rsidR="00801F5A" w:rsidRPr="00801F5A" w14:paraId="1088280B" w14:textId="77777777" w:rsidTr="00AE4C87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14:paraId="1F3FF562" w14:textId="77777777" w:rsidR="00801F5A" w:rsidRPr="00801F5A" w:rsidRDefault="00801F5A" w:rsidP="00801F5A">
            <w:pPr>
              <w:rPr>
                <w:b/>
                <w:bCs/>
              </w:rPr>
            </w:pPr>
            <w:r w:rsidRPr="00801F5A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3B56247" w14:textId="77777777" w:rsidR="00801F5A" w:rsidRPr="00801F5A" w:rsidRDefault="00801F5A" w:rsidP="00801F5A">
            <w:pPr>
              <w:rPr>
                <w:b/>
                <w:bCs/>
              </w:rPr>
            </w:pPr>
            <w:r w:rsidRPr="00801F5A">
              <w:rPr>
                <w:b/>
                <w:bCs/>
              </w:rPr>
              <w:t>$135</w:t>
            </w:r>
          </w:p>
        </w:tc>
      </w:tr>
    </w:tbl>
    <w:p w14:paraId="5274F75A" w14:textId="77777777" w:rsidR="00801F5A" w:rsidRPr="00801F5A" w:rsidRDefault="00000000" w:rsidP="00801F5A">
      <w:r>
        <w:pict w14:anchorId="6E975335">
          <v:rect id="_x0000_i1030" style="width:0;height:1.5pt" o:hralign="center" o:hrstd="t" o:hr="t" fillcolor="#a0a0a0" stroked="f"/>
        </w:pict>
      </w:r>
    </w:p>
    <w:p w14:paraId="247D0971" w14:textId="1DBFBDC4" w:rsidR="005F29B0" w:rsidRPr="00894276" w:rsidRDefault="00801F5A" w:rsidP="005F29B0">
      <w:r w:rsidRPr="00801F5A">
        <w:rPr>
          <w:b/>
          <w:bCs/>
        </w:rPr>
        <w:t>Conclusion:</w:t>
      </w:r>
      <w:r w:rsidR="004A4D9C">
        <w:t xml:space="preserve"> </w:t>
      </w:r>
      <w:r w:rsidR="004A4D9C" w:rsidRPr="00801F5A">
        <w:t xml:space="preserve">For 3 full days of in-state travel in North Dakota, the traveler qualifies for a </w:t>
      </w:r>
      <w:r w:rsidR="00910CC3" w:rsidRPr="00F9523F">
        <w:rPr>
          <w:u w:val="single"/>
        </w:rPr>
        <w:t>maximum</w:t>
      </w:r>
      <w:r w:rsidR="00910CC3">
        <w:t xml:space="preserve"> </w:t>
      </w:r>
      <w:r w:rsidR="004A4D9C" w:rsidRPr="00801F5A">
        <w:t>total meal per diem reimbursement of $135.</w:t>
      </w:r>
    </w:p>
    <w:p w14:paraId="02496D7C" w14:textId="3AB40059" w:rsidR="00894276" w:rsidRPr="005C01C5" w:rsidRDefault="00894276" w:rsidP="005C01C5">
      <w:pPr>
        <w:pStyle w:val="Heading2"/>
      </w:pPr>
      <w:r w:rsidRPr="005C01C5">
        <w:lastRenderedPageBreak/>
        <w:t>Meal Reimbursement for 3 Days of Out-of-State Travel (Atlanta, GA)</w:t>
      </w:r>
    </w:p>
    <w:p w14:paraId="06977A82" w14:textId="77777777" w:rsidR="0064517B" w:rsidRPr="00894276" w:rsidRDefault="0064517B" w:rsidP="00894276">
      <w:pPr>
        <w:tabs>
          <w:tab w:val="left" w:pos="2880"/>
        </w:tabs>
      </w:pPr>
    </w:p>
    <w:p w14:paraId="55F9DA41" w14:textId="52EC2DFB" w:rsidR="00894276" w:rsidRPr="00894276" w:rsidRDefault="00894276" w:rsidP="00894276">
      <w:pPr>
        <w:tabs>
          <w:tab w:val="left" w:pos="2880"/>
        </w:tabs>
      </w:pPr>
      <w:r w:rsidRPr="00894276">
        <w:t>Assumptions:</w:t>
      </w:r>
      <w:r w:rsidRPr="00894276">
        <w:br/>
        <w:t>The traveler is on official out-of-state travel to Atlanta, Georgia, for 3 days. Below is the travel schedule:</w:t>
      </w:r>
    </w:p>
    <w:p w14:paraId="6D36CFE5" w14:textId="0CFB732A" w:rsidR="00894276" w:rsidRPr="00894276" w:rsidRDefault="00894276" w:rsidP="00522DA3">
      <w:pPr>
        <w:numPr>
          <w:ilvl w:val="0"/>
          <w:numId w:val="28"/>
        </w:numPr>
        <w:tabs>
          <w:tab w:val="left" w:pos="2880"/>
        </w:tabs>
      </w:pPr>
      <w:r w:rsidRPr="00894276">
        <w:t>Day 1: Travel b</w:t>
      </w:r>
      <w:r w:rsidR="006A5E57">
        <w:t>egan</w:t>
      </w:r>
      <w:r w:rsidRPr="00894276">
        <w:t xml:space="preserve"> at 9:30 a.m.</w:t>
      </w:r>
    </w:p>
    <w:p w14:paraId="6AD284B1" w14:textId="32EB32F4" w:rsidR="00894276" w:rsidRPr="00894276" w:rsidRDefault="00894276" w:rsidP="00522DA3">
      <w:pPr>
        <w:numPr>
          <w:ilvl w:val="0"/>
          <w:numId w:val="28"/>
        </w:numPr>
        <w:tabs>
          <w:tab w:val="left" w:pos="2880"/>
        </w:tabs>
      </w:pPr>
      <w:r w:rsidRPr="00894276">
        <w:t>Day 2: Full day of travel</w:t>
      </w:r>
      <w:r w:rsidR="004A35D9">
        <w:t xml:space="preserve"> </w:t>
      </w:r>
    </w:p>
    <w:p w14:paraId="293967EC" w14:textId="77777777" w:rsidR="00894276" w:rsidRPr="00894276" w:rsidRDefault="00894276" w:rsidP="00522DA3">
      <w:pPr>
        <w:numPr>
          <w:ilvl w:val="0"/>
          <w:numId w:val="28"/>
        </w:numPr>
        <w:tabs>
          <w:tab w:val="left" w:pos="2880"/>
        </w:tabs>
      </w:pPr>
      <w:r w:rsidRPr="00894276">
        <w:t>Day 3: Travel ends at 7:00 p.m.</w:t>
      </w:r>
    </w:p>
    <w:p w14:paraId="1A5498AF" w14:textId="77777777" w:rsidR="00894276" w:rsidRPr="00894276" w:rsidRDefault="00000000" w:rsidP="00894276">
      <w:pPr>
        <w:tabs>
          <w:tab w:val="left" w:pos="2880"/>
        </w:tabs>
      </w:pPr>
      <w:r>
        <w:pict w14:anchorId="10603F55">
          <v:rect id="_x0000_i1031" style="width:0;height:1.5pt" o:hralign="center" o:hrstd="t" o:hr="t" fillcolor="#a0a0a0" stroked="f"/>
        </w:pict>
      </w:r>
    </w:p>
    <w:p w14:paraId="3A724425" w14:textId="2A21063C" w:rsidR="00894276" w:rsidRPr="00894276" w:rsidRDefault="00894276" w:rsidP="00894276">
      <w:pPr>
        <w:tabs>
          <w:tab w:val="left" w:pos="2880"/>
        </w:tabs>
      </w:pPr>
      <w:hyperlink r:id="rId49" w:history="1">
        <w:r w:rsidRPr="00894276">
          <w:rPr>
            <w:rStyle w:val="Hyperlink"/>
          </w:rPr>
          <w:t>GSA Per Diem Rate</w:t>
        </w:r>
      </w:hyperlink>
      <w:r w:rsidRPr="00894276">
        <w:t xml:space="preserve"> for Meals &amp; Incidental Expenses (M&amp;IE)</w:t>
      </w:r>
      <w:r w:rsidR="00863DF7">
        <w:t xml:space="preserve"> for Atlanta, Georgia</w:t>
      </w:r>
      <w:r w:rsidRPr="00894276">
        <w:t>:</w:t>
      </w:r>
    </w:p>
    <w:p w14:paraId="4CAD1FB9" w14:textId="77777777" w:rsidR="00894276" w:rsidRPr="00894276" w:rsidRDefault="00894276" w:rsidP="00522DA3">
      <w:pPr>
        <w:numPr>
          <w:ilvl w:val="0"/>
          <w:numId w:val="29"/>
        </w:numPr>
        <w:tabs>
          <w:tab w:val="left" w:pos="2880"/>
        </w:tabs>
      </w:pPr>
      <w:r w:rsidRPr="00894276">
        <w:t>Daily Rate: $86</w:t>
      </w:r>
    </w:p>
    <w:p w14:paraId="28A6E5B5" w14:textId="25FC9475" w:rsidR="00894276" w:rsidRPr="00894276" w:rsidRDefault="00894276" w:rsidP="00894276">
      <w:pPr>
        <w:tabs>
          <w:tab w:val="left" w:pos="2880"/>
        </w:tabs>
      </w:pPr>
      <w:r w:rsidRPr="00894276">
        <w:t>Quarterly Breakdown (based on % of daily rate</w:t>
      </w:r>
      <w:r w:rsidR="00066A00">
        <w:t xml:space="preserve"> per</w:t>
      </w:r>
      <w:r w:rsidR="00CB4640">
        <w:t xml:space="preserve"> </w:t>
      </w:r>
      <w:r w:rsidR="00CB4640" w:rsidRPr="003F25A6">
        <w:t>Travel Policy</w:t>
      </w:r>
      <w:r w:rsidRPr="00894276">
        <w:t>):</w:t>
      </w:r>
    </w:p>
    <w:p w14:paraId="25C72101" w14:textId="705EECD1" w:rsidR="00894276" w:rsidRPr="00894276" w:rsidRDefault="00894276" w:rsidP="00522DA3">
      <w:pPr>
        <w:numPr>
          <w:ilvl w:val="0"/>
          <w:numId w:val="30"/>
        </w:numPr>
        <w:tabs>
          <w:tab w:val="left" w:pos="2880"/>
        </w:tabs>
      </w:pPr>
      <w:r w:rsidRPr="00894276">
        <w:t>First Quarter (6:00 a.m. – 11:59 a.m.) = 20%</w:t>
      </w:r>
      <w:r w:rsidR="005F62E3">
        <w:t xml:space="preserve"> of $86</w:t>
      </w:r>
      <w:r w:rsidRPr="00894276">
        <w:t xml:space="preserve"> → $17.20</w:t>
      </w:r>
      <w:r w:rsidR="00670DE5">
        <w:t xml:space="preserve"> (Maximum) </w:t>
      </w:r>
    </w:p>
    <w:p w14:paraId="6349EB71" w14:textId="29E0D16E" w:rsidR="00894276" w:rsidRPr="00894276" w:rsidRDefault="00894276" w:rsidP="00522DA3">
      <w:pPr>
        <w:numPr>
          <w:ilvl w:val="0"/>
          <w:numId w:val="30"/>
        </w:numPr>
        <w:tabs>
          <w:tab w:val="left" w:pos="2880"/>
        </w:tabs>
      </w:pPr>
      <w:r w:rsidRPr="00894276">
        <w:t>Second Quarter (12:00 p.m. – 5:59 p.m.) = 30%</w:t>
      </w:r>
      <w:r w:rsidR="005F62E3">
        <w:t xml:space="preserve"> of $86</w:t>
      </w:r>
      <w:r w:rsidRPr="00894276">
        <w:t xml:space="preserve"> → $25.80</w:t>
      </w:r>
      <w:r w:rsidR="00670DE5">
        <w:t xml:space="preserve"> (Maximum)</w:t>
      </w:r>
    </w:p>
    <w:p w14:paraId="25DA4437" w14:textId="156E7BC2" w:rsidR="00894276" w:rsidRPr="00894276" w:rsidRDefault="00894276" w:rsidP="00522DA3">
      <w:pPr>
        <w:numPr>
          <w:ilvl w:val="0"/>
          <w:numId w:val="30"/>
        </w:numPr>
        <w:tabs>
          <w:tab w:val="left" w:pos="2880"/>
        </w:tabs>
      </w:pPr>
      <w:r w:rsidRPr="00894276">
        <w:t>Third Quarter (6:00 p.m. – 12:00 a.m.) = 50%</w:t>
      </w:r>
      <w:r w:rsidR="005F62E3">
        <w:t xml:space="preserve"> of $86</w:t>
      </w:r>
      <w:r w:rsidRPr="00894276">
        <w:t xml:space="preserve"> → $43.00</w:t>
      </w:r>
      <w:r w:rsidR="00670DE5">
        <w:t xml:space="preserve"> (Maximum)</w:t>
      </w:r>
    </w:p>
    <w:p w14:paraId="4177B69D" w14:textId="77777777" w:rsidR="00894276" w:rsidRPr="00894276" w:rsidRDefault="00000000" w:rsidP="00894276">
      <w:pPr>
        <w:tabs>
          <w:tab w:val="left" w:pos="2880"/>
        </w:tabs>
      </w:pPr>
      <w:r>
        <w:pict w14:anchorId="576A6CC1">
          <v:rect id="_x0000_i1032" style="width:0;height:1.5pt" o:hralign="center" o:hrstd="t" o:hr="t" fillcolor="#a0a0a0" stroked="f"/>
        </w:pict>
      </w:r>
    </w:p>
    <w:p w14:paraId="28A58D90" w14:textId="77777777" w:rsidR="00894276" w:rsidRPr="009C4926" w:rsidRDefault="00894276" w:rsidP="00894276">
      <w:pPr>
        <w:tabs>
          <w:tab w:val="left" w:pos="2880"/>
        </w:tabs>
        <w:rPr>
          <w:b/>
          <w:bCs/>
        </w:rPr>
      </w:pPr>
      <w:r w:rsidRPr="009C4926">
        <w:rPr>
          <w:b/>
          <w:bCs/>
        </w:rPr>
        <w:t>Daily Reimbursement Breakdown:</w:t>
      </w:r>
    </w:p>
    <w:p w14:paraId="630FCBB8" w14:textId="77777777" w:rsidR="00480F41" w:rsidRPr="00894276" w:rsidRDefault="00480F41" w:rsidP="00894276">
      <w:pPr>
        <w:tabs>
          <w:tab w:val="left" w:pos="2880"/>
        </w:tabs>
      </w:pPr>
    </w:p>
    <w:p w14:paraId="72348FB2" w14:textId="77777777" w:rsidR="00894276" w:rsidRPr="009C4926" w:rsidRDefault="00894276" w:rsidP="009C4926">
      <w:pPr>
        <w:shd w:val="clear" w:color="auto" w:fill="F2F2F2" w:themeFill="background1" w:themeFillShade="F2"/>
        <w:tabs>
          <w:tab w:val="left" w:pos="2880"/>
        </w:tabs>
        <w:rPr>
          <w:b/>
          <w:bCs/>
        </w:rPr>
      </w:pPr>
      <w:r w:rsidRPr="009C4926">
        <w:rPr>
          <w:b/>
          <w:bCs/>
        </w:rPr>
        <w:t>Day 1 – Start at 9:30 a.m.</w:t>
      </w:r>
    </w:p>
    <w:p w14:paraId="65799D51" w14:textId="77777777" w:rsidR="00894276" w:rsidRPr="00894276" w:rsidRDefault="00894276" w:rsidP="00522DA3">
      <w:pPr>
        <w:numPr>
          <w:ilvl w:val="0"/>
          <w:numId w:val="31"/>
        </w:numPr>
        <w:tabs>
          <w:tab w:val="left" w:pos="2880"/>
        </w:tabs>
      </w:pPr>
      <w:r w:rsidRPr="00894276">
        <w:t>First Quarter not eligible (travel began after 7:30 a.m.)</w:t>
      </w:r>
    </w:p>
    <w:p w14:paraId="05951DCC" w14:textId="77777777" w:rsidR="00894276" w:rsidRPr="00894276" w:rsidRDefault="00894276" w:rsidP="00522DA3">
      <w:pPr>
        <w:numPr>
          <w:ilvl w:val="0"/>
          <w:numId w:val="31"/>
        </w:numPr>
        <w:tabs>
          <w:tab w:val="left" w:pos="2880"/>
        </w:tabs>
      </w:pPr>
      <w:r w:rsidRPr="00894276">
        <w:t>Second Quarter = $25.80</w:t>
      </w:r>
    </w:p>
    <w:p w14:paraId="575F3B3B" w14:textId="77777777" w:rsidR="00863DF7" w:rsidRDefault="00894276" w:rsidP="00522DA3">
      <w:pPr>
        <w:numPr>
          <w:ilvl w:val="0"/>
          <w:numId w:val="31"/>
        </w:numPr>
        <w:tabs>
          <w:tab w:val="left" w:pos="2880"/>
        </w:tabs>
      </w:pPr>
      <w:r w:rsidRPr="00894276">
        <w:t>Third Quarter = $43.00</w:t>
      </w:r>
    </w:p>
    <w:p w14:paraId="44A4C7C4" w14:textId="38D4D0E9" w:rsidR="00894276" w:rsidRPr="00894276" w:rsidRDefault="00894276" w:rsidP="00522DA3">
      <w:pPr>
        <w:numPr>
          <w:ilvl w:val="1"/>
          <w:numId w:val="31"/>
        </w:numPr>
        <w:tabs>
          <w:tab w:val="left" w:pos="2880"/>
        </w:tabs>
        <w:rPr>
          <w:b/>
          <w:bCs/>
        </w:rPr>
      </w:pPr>
      <w:r w:rsidRPr="00894276">
        <w:rPr>
          <w:b/>
          <w:bCs/>
        </w:rPr>
        <w:t>Total for Day 1 = $68.80</w:t>
      </w:r>
    </w:p>
    <w:p w14:paraId="00908DF0" w14:textId="7F78B0E9" w:rsidR="00894276" w:rsidRPr="00894276" w:rsidRDefault="00894276" w:rsidP="00894276">
      <w:pPr>
        <w:tabs>
          <w:tab w:val="left" w:pos="2880"/>
        </w:tabs>
      </w:pPr>
    </w:p>
    <w:p w14:paraId="44A1DA99" w14:textId="77777777" w:rsidR="00894276" w:rsidRPr="009C4926" w:rsidRDefault="00894276" w:rsidP="009C4926">
      <w:pPr>
        <w:shd w:val="clear" w:color="auto" w:fill="F2F2F2" w:themeFill="background1" w:themeFillShade="F2"/>
        <w:tabs>
          <w:tab w:val="left" w:pos="2880"/>
        </w:tabs>
        <w:rPr>
          <w:b/>
          <w:bCs/>
        </w:rPr>
      </w:pPr>
      <w:r w:rsidRPr="009C4926">
        <w:rPr>
          <w:b/>
          <w:bCs/>
        </w:rPr>
        <w:t>Day 2 – Full Day of Travel</w:t>
      </w:r>
    </w:p>
    <w:p w14:paraId="104BF215" w14:textId="77777777" w:rsidR="00894276" w:rsidRPr="00894276" w:rsidRDefault="00894276" w:rsidP="00894276">
      <w:pPr>
        <w:tabs>
          <w:tab w:val="left" w:pos="2880"/>
        </w:tabs>
      </w:pPr>
      <w:r w:rsidRPr="00894276">
        <w:t>Eligible for all three quarters:</w:t>
      </w:r>
    </w:p>
    <w:p w14:paraId="4C92CE0B" w14:textId="77777777" w:rsidR="00894276" w:rsidRPr="00894276" w:rsidRDefault="00894276" w:rsidP="00522DA3">
      <w:pPr>
        <w:numPr>
          <w:ilvl w:val="0"/>
          <w:numId w:val="32"/>
        </w:numPr>
        <w:tabs>
          <w:tab w:val="left" w:pos="2880"/>
        </w:tabs>
      </w:pPr>
      <w:r w:rsidRPr="00894276">
        <w:t>First Quarter = $17.20</w:t>
      </w:r>
    </w:p>
    <w:p w14:paraId="36F7619A" w14:textId="77777777" w:rsidR="00894276" w:rsidRPr="00894276" w:rsidRDefault="00894276" w:rsidP="00522DA3">
      <w:pPr>
        <w:numPr>
          <w:ilvl w:val="0"/>
          <w:numId w:val="32"/>
        </w:numPr>
        <w:tabs>
          <w:tab w:val="left" w:pos="2880"/>
        </w:tabs>
      </w:pPr>
      <w:r w:rsidRPr="00894276">
        <w:t>Second Quarter = $25.80</w:t>
      </w:r>
    </w:p>
    <w:p w14:paraId="64F9036A" w14:textId="77777777" w:rsidR="00863DF7" w:rsidRDefault="00894276" w:rsidP="00522DA3">
      <w:pPr>
        <w:numPr>
          <w:ilvl w:val="0"/>
          <w:numId w:val="32"/>
        </w:numPr>
        <w:tabs>
          <w:tab w:val="left" w:pos="2880"/>
        </w:tabs>
      </w:pPr>
      <w:r w:rsidRPr="00894276">
        <w:t>Third Quarter = $43.00</w:t>
      </w:r>
    </w:p>
    <w:p w14:paraId="4B68101C" w14:textId="617873A2" w:rsidR="00894276" w:rsidRPr="00894276" w:rsidRDefault="00894276" w:rsidP="00522DA3">
      <w:pPr>
        <w:numPr>
          <w:ilvl w:val="1"/>
          <w:numId w:val="32"/>
        </w:numPr>
        <w:tabs>
          <w:tab w:val="left" w:pos="2880"/>
        </w:tabs>
        <w:rPr>
          <w:b/>
          <w:bCs/>
        </w:rPr>
      </w:pPr>
      <w:r w:rsidRPr="00894276">
        <w:rPr>
          <w:b/>
          <w:bCs/>
        </w:rPr>
        <w:t>Total for Day 2 = $86.00</w:t>
      </w:r>
    </w:p>
    <w:p w14:paraId="723EE0BB" w14:textId="5427D7B3" w:rsidR="00894276" w:rsidRPr="00894276" w:rsidRDefault="00894276" w:rsidP="00894276">
      <w:pPr>
        <w:tabs>
          <w:tab w:val="left" w:pos="2880"/>
        </w:tabs>
      </w:pPr>
    </w:p>
    <w:p w14:paraId="7140489D" w14:textId="77777777" w:rsidR="00894276" w:rsidRPr="009C4926" w:rsidRDefault="00894276" w:rsidP="009C4926">
      <w:pPr>
        <w:shd w:val="clear" w:color="auto" w:fill="F2F2F2" w:themeFill="background1" w:themeFillShade="F2"/>
        <w:tabs>
          <w:tab w:val="left" w:pos="2880"/>
        </w:tabs>
        <w:rPr>
          <w:b/>
          <w:bCs/>
        </w:rPr>
      </w:pPr>
      <w:r w:rsidRPr="009C4926">
        <w:rPr>
          <w:b/>
          <w:bCs/>
        </w:rPr>
        <w:t>Day 3 – End at 7:00 p.m.</w:t>
      </w:r>
    </w:p>
    <w:p w14:paraId="4A2E916A" w14:textId="77777777" w:rsidR="00894276" w:rsidRPr="00894276" w:rsidRDefault="00894276" w:rsidP="00894276">
      <w:pPr>
        <w:tabs>
          <w:tab w:val="left" w:pos="2880"/>
        </w:tabs>
      </w:pPr>
      <w:r w:rsidRPr="00894276">
        <w:t>Eligible for all three quarters (travel ends after dinner period):</w:t>
      </w:r>
    </w:p>
    <w:p w14:paraId="778D7C60" w14:textId="77777777" w:rsidR="00894276" w:rsidRPr="00894276" w:rsidRDefault="00894276" w:rsidP="00522DA3">
      <w:pPr>
        <w:numPr>
          <w:ilvl w:val="0"/>
          <w:numId w:val="33"/>
        </w:numPr>
        <w:tabs>
          <w:tab w:val="left" w:pos="2880"/>
        </w:tabs>
      </w:pPr>
      <w:r w:rsidRPr="00894276">
        <w:t>First Quarter = $17.20</w:t>
      </w:r>
    </w:p>
    <w:p w14:paraId="09E96C29" w14:textId="77777777" w:rsidR="00894276" w:rsidRPr="00894276" w:rsidRDefault="00894276" w:rsidP="00522DA3">
      <w:pPr>
        <w:numPr>
          <w:ilvl w:val="0"/>
          <w:numId w:val="33"/>
        </w:numPr>
        <w:tabs>
          <w:tab w:val="left" w:pos="2880"/>
        </w:tabs>
      </w:pPr>
      <w:r w:rsidRPr="00894276">
        <w:t>Second Quarter = $25.80</w:t>
      </w:r>
    </w:p>
    <w:p w14:paraId="088C3C82" w14:textId="77777777" w:rsidR="00863DF7" w:rsidRDefault="00894276" w:rsidP="00522DA3">
      <w:pPr>
        <w:numPr>
          <w:ilvl w:val="0"/>
          <w:numId w:val="33"/>
        </w:numPr>
        <w:tabs>
          <w:tab w:val="left" w:pos="2880"/>
        </w:tabs>
      </w:pPr>
      <w:r w:rsidRPr="00894276">
        <w:t>Third Quarter = $43.00</w:t>
      </w:r>
    </w:p>
    <w:p w14:paraId="5AE708FB" w14:textId="27AF3B8C" w:rsidR="00894276" w:rsidRPr="00894276" w:rsidRDefault="00894276" w:rsidP="00522DA3">
      <w:pPr>
        <w:numPr>
          <w:ilvl w:val="1"/>
          <w:numId w:val="33"/>
        </w:numPr>
        <w:tabs>
          <w:tab w:val="left" w:pos="2880"/>
        </w:tabs>
        <w:rPr>
          <w:b/>
          <w:bCs/>
        </w:rPr>
      </w:pPr>
      <w:r w:rsidRPr="00894276">
        <w:rPr>
          <w:b/>
          <w:bCs/>
        </w:rPr>
        <w:t>Total for Day 3 = $86.00</w:t>
      </w:r>
    </w:p>
    <w:p w14:paraId="6C5065D7" w14:textId="77777777" w:rsidR="00894276" w:rsidRPr="00894276" w:rsidRDefault="00000000" w:rsidP="00894276">
      <w:pPr>
        <w:tabs>
          <w:tab w:val="left" w:pos="2880"/>
        </w:tabs>
      </w:pPr>
      <w:r>
        <w:pict w14:anchorId="726F291D">
          <v:rect id="_x0000_i1033" style="width:0;height:1.5pt" o:hralign="center" o:hrstd="t" o:hr="t" fillcolor="#a0a0a0" stroked="f"/>
        </w:pict>
      </w:r>
    </w:p>
    <w:p w14:paraId="635FCF15" w14:textId="77777777" w:rsidR="00894276" w:rsidRPr="00433518" w:rsidRDefault="00894276" w:rsidP="00894276">
      <w:pPr>
        <w:tabs>
          <w:tab w:val="left" w:pos="2880"/>
        </w:tabs>
        <w:rPr>
          <w:b/>
          <w:bCs/>
        </w:rPr>
      </w:pPr>
      <w:r w:rsidRPr="00433518">
        <w:rPr>
          <w:b/>
          <w:bCs/>
        </w:rPr>
        <w:t>Total Meal Reimbursement (Per Diem):</w:t>
      </w:r>
    </w:p>
    <w:tbl>
      <w:tblPr>
        <w:tblW w:w="45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2675"/>
      </w:tblGrid>
      <w:tr w:rsidR="00894276" w:rsidRPr="00894276" w14:paraId="21604511" w14:textId="77777777" w:rsidTr="0064517B">
        <w:trPr>
          <w:trHeight w:val="2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983AB5" w14:textId="77777777" w:rsidR="00894276" w:rsidRPr="00894276" w:rsidRDefault="00894276" w:rsidP="00894276">
            <w:pPr>
              <w:tabs>
                <w:tab w:val="left" w:pos="2880"/>
              </w:tabs>
              <w:rPr>
                <w:b/>
                <w:bCs/>
              </w:rPr>
            </w:pPr>
            <w:r w:rsidRPr="00894276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0411290B" w14:textId="77777777" w:rsidR="00894276" w:rsidRPr="00894276" w:rsidRDefault="00894276" w:rsidP="00894276">
            <w:pPr>
              <w:tabs>
                <w:tab w:val="left" w:pos="2880"/>
              </w:tabs>
              <w:rPr>
                <w:b/>
                <w:bCs/>
              </w:rPr>
            </w:pPr>
            <w:r w:rsidRPr="00894276">
              <w:rPr>
                <w:b/>
                <w:bCs/>
              </w:rPr>
              <w:t>Amount</w:t>
            </w:r>
          </w:p>
        </w:tc>
      </w:tr>
      <w:tr w:rsidR="00894276" w:rsidRPr="00894276" w14:paraId="79D38DCE" w14:textId="77777777" w:rsidTr="0064517B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14:paraId="05466E41" w14:textId="77777777" w:rsidR="00894276" w:rsidRPr="00894276" w:rsidRDefault="00894276" w:rsidP="00894276">
            <w:pPr>
              <w:tabs>
                <w:tab w:val="left" w:pos="2880"/>
              </w:tabs>
            </w:pPr>
            <w:r w:rsidRPr="00894276">
              <w:t>Day 1</w:t>
            </w:r>
          </w:p>
        </w:tc>
        <w:tc>
          <w:tcPr>
            <w:tcW w:w="0" w:type="auto"/>
            <w:vAlign w:val="center"/>
            <w:hideMark/>
          </w:tcPr>
          <w:p w14:paraId="7A005541" w14:textId="77777777" w:rsidR="00894276" w:rsidRPr="00894276" w:rsidRDefault="00894276" w:rsidP="00894276">
            <w:pPr>
              <w:tabs>
                <w:tab w:val="left" w:pos="2880"/>
              </w:tabs>
            </w:pPr>
            <w:r w:rsidRPr="00894276">
              <w:t>$68.80</w:t>
            </w:r>
          </w:p>
        </w:tc>
      </w:tr>
      <w:tr w:rsidR="00894276" w:rsidRPr="00894276" w14:paraId="50FD5F86" w14:textId="77777777" w:rsidTr="0064517B">
        <w:trPr>
          <w:trHeight w:val="255"/>
          <w:tblCellSpacing w:w="15" w:type="dxa"/>
        </w:trPr>
        <w:tc>
          <w:tcPr>
            <w:tcW w:w="0" w:type="auto"/>
            <w:vAlign w:val="center"/>
            <w:hideMark/>
          </w:tcPr>
          <w:p w14:paraId="43F406F4" w14:textId="77777777" w:rsidR="00894276" w:rsidRPr="00894276" w:rsidRDefault="00894276" w:rsidP="00894276">
            <w:pPr>
              <w:tabs>
                <w:tab w:val="left" w:pos="2880"/>
              </w:tabs>
            </w:pPr>
            <w:r w:rsidRPr="00894276">
              <w:t>Day 2</w:t>
            </w:r>
          </w:p>
        </w:tc>
        <w:tc>
          <w:tcPr>
            <w:tcW w:w="0" w:type="auto"/>
            <w:vAlign w:val="center"/>
            <w:hideMark/>
          </w:tcPr>
          <w:p w14:paraId="03BBA6DF" w14:textId="77777777" w:rsidR="00894276" w:rsidRPr="00894276" w:rsidRDefault="00894276" w:rsidP="00894276">
            <w:pPr>
              <w:tabs>
                <w:tab w:val="left" w:pos="2880"/>
              </w:tabs>
            </w:pPr>
            <w:r w:rsidRPr="00894276">
              <w:t>$86.00</w:t>
            </w:r>
          </w:p>
        </w:tc>
      </w:tr>
      <w:tr w:rsidR="00894276" w:rsidRPr="00894276" w14:paraId="7456CEF6" w14:textId="77777777" w:rsidTr="0064517B">
        <w:trPr>
          <w:trHeight w:val="255"/>
          <w:tblCellSpacing w:w="15" w:type="dxa"/>
        </w:trPr>
        <w:tc>
          <w:tcPr>
            <w:tcW w:w="0" w:type="auto"/>
            <w:vAlign w:val="center"/>
            <w:hideMark/>
          </w:tcPr>
          <w:p w14:paraId="23467F75" w14:textId="77777777" w:rsidR="00894276" w:rsidRPr="00894276" w:rsidRDefault="00894276" w:rsidP="00894276">
            <w:pPr>
              <w:tabs>
                <w:tab w:val="left" w:pos="2880"/>
              </w:tabs>
            </w:pPr>
            <w:r w:rsidRPr="00894276">
              <w:t>Day 3</w:t>
            </w:r>
          </w:p>
        </w:tc>
        <w:tc>
          <w:tcPr>
            <w:tcW w:w="0" w:type="auto"/>
            <w:vAlign w:val="center"/>
            <w:hideMark/>
          </w:tcPr>
          <w:p w14:paraId="629474EF" w14:textId="77777777" w:rsidR="00894276" w:rsidRPr="00894276" w:rsidRDefault="00894276" w:rsidP="00894276">
            <w:pPr>
              <w:tabs>
                <w:tab w:val="left" w:pos="2880"/>
              </w:tabs>
            </w:pPr>
            <w:r w:rsidRPr="00894276">
              <w:t>$86.00</w:t>
            </w:r>
          </w:p>
        </w:tc>
      </w:tr>
      <w:tr w:rsidR="00894276" w:rsidRPr="00894276" w14:paraId="48A91579" w14:textId="77777777" w:rsidTr="0064517B">
        <w:trPr>
          <w:trHeight w:val="238"/>
          <w:tblCellSpacing w:w="15" w:type="dxa"/>
        </w:trPr>
        <w:tc>
          <w:tcPr>
            <w:tcW w:w="0" w:type="auto"/>
            <w:vAlign w:val="center"/>
            <w:hideMark/>
          </w:tcPr>
          <w:p w14:paraId="414EA0EA" w14:textId="77777777" w:rsidR="00894276" w:rsidRPr="00894276" w:rsidRDefault="00894276" w:rsidP="00894276">
            <w:pPr>
              <w:tabs>
                <w:tab w:val="left" w:pos="2880"/>
              </w:tabs>
              <w:rPr>
                <w:b/>
                <w:bCs/>
              </w:rPr>
            </w:pPr>
            <w:r w:rsidRPr="00894276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07FFA11" w14:textId="77777777" w:rsidR="00894276" w:rsidRPr="00894276" w:rsidRDefault="00894276" w:rsidP="00894276">
            <w:pPr>
              <w:tabs>
                <w:tab w:val="left" w:pos="2880"/>
              </w:tabs>
              <w:rPr>
                <w:b/>
                <w:bCs/>
              </w:rPr>
            </w:pPr>
            <w:r w:rsidRPr="00894276">
              <w:rPr>
                <w:b/>
                <w:bCs/>
              </w:rPr>
              <w:t>$240.80</w:t>
            </w:r>
          </w:p>
        </w:tc>
      </w:tr>
    </w:tbl>
    <w:p w14:paraId="19A99EBF" w14:textId="77777777" w:rsidR="00894276" w:rsidRPr="00894276" w:rsidRDefault="00000000" w:rsidP="00894276">
      <w:pPr>
        <w:tabs>
          <w:tab w:val="left" w:pos="2880"/>
        </w:tabs>
      </w:pPr>
      <w:r>
        <w:pict w14:anchorId="2D892B28">
          <v:rect id="_x0000_i1034" style="width:0;height:1.5pt" o:hralign="center" o:hrstd="t" o:hr="t" fillcolor="#a0a0a0" stroked="f"/>
        </w:pict>
      </w:r>
    </w:p>
    <w:p w14:paraId="79C53B26" w14:textId="513EFFED" w:rsidR="00894276" w:rsidRPr="00DD0CC3" w:rsidRDefault="00894276" w:rsidP="009464A1">
      <w:pPr>
        <w:tabs>
          <w:tab w:val="left" w:pos="2880"/>
        </w:tabs>
      </w:pPr>
      <w:r w:rsidRPr="00894276">
        <w:rPr>
          <w:b/>
          <w:bCs/>
        </w:rPr>
        <w:t>Conclusion:</w:t>
      </w:r>
      <w:r>
        <w:t xml:space="preserve"> </w:t>
      </w:r>
      <w:r w:rsidRPr="00894276">
        <w:t>For 3 days of out-of-state travel to Atlanta, Georgia, the traveler qualifies for a</w:t>
      </w:r>
      <w:r w:rsidR="0064517B">
        <w:t xml:space="preserve"> </w:t>
      </w:r>
      <w:r w:rsidR="0064517B" w:rsidRPr="00F9523F">
        <w:rPr>
          <w:u w:val="single"/>
        </w:rPr>
        <w:t>maximum</w:t>
      </w:r>
      <w:r w:rsidRPr="00894276">
        <w:t xml:space="preserve"> total meal per diem reimbursement of $240.80.</w:t>
      </w:r>
      <w:r w:rsidR="0044625E">
        <w:t xml:space="preserve">  *Day 1 first quarter meal is not eligible for meal reimbursement as travel began after</w:t>
      </w:r>
      <w:r w:rsidR="006A4B27">
        <w:t xml:space="preserve"> </w:t>
      </w:r>
      <w:r w:rsidR="00402B23">
        <w:t>7</w:t>
      </w:r>
      <w:r w:rsidR="006A4B27">
        <w:t>am.</w:t>
      </w:r>
    </w:p>
    <w:sectPr w:rsidR="00894276" w:rsidRPr="00DD0CC3">
      <w:headerReference w:type="default" r:id="rId50"/>
      <w:footerReference w:type="default" r:id="rId5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31EF" w14:textId="77777777" w:rsidR="006677A9" w:rsidRDefault="006677A9" w:rsidP="00BE5431">
      <w:r>
        <w:separator/>
      </w:r>
    </w:p>
  </w:endnote>
  <w:endnote w:type="continuationSeparator" w:id="0">
    <w:p w14:paraId="3E63BE78" w14:textId="77777777" w:rsidR="006677A9" w:rsidRDefault="006677A9" w:rsidP="00BE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swald Medium">
    <w:altName w:val="Calibri"/>
    <w:charset w:val="00"/>
    <w:family w:val="auto"/>
    <w:pitch w:val="variable"/>
    <w:sig w:usb0="2000020F" w:usb1="00000000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D65B" w14:textId="0A3BBF8D" w:rsidR="00786893" w:rsidRDefault="001D3481" w:rsidP="00BB3382">
    <w:pPr>
      <w:pStyle w:val="Footer"/>
      <w:tabs>
        <w:tab w:val="clear" w:pos="4680"/>
        <w:tab w:val="left" w:pos="8310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130408B" wp14:editId="530723CA">
              <wp:simplePos x="0" y="0"/>
              <wp:positionH relativeFrom="column">
                <wp:posOffset>-285750</wp:posOffset>
              </wp:positionH>
              <wp:positionV relativeFrom="paragraph">
                <wp:posOffset>335915</wp:posOffset>
              </wp:positionV>
              <wp:extent cx="2360930" cy="226060"/>
              <wp:effectExtent l="0" t="0" r="381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1F5E62" w14:textId="1E0E72C3" w:rsidR="001D3481" w:rsidRPr="001D3481" w:rsidRDefault="001D348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D3481">
                            <w:rPr>
                              <w:sz w:val="16"/>
                              <w:szCs w:val="16"/>
                            </w:rPr>
                            <w:t xml:space="preserve">As of: </w:t>
                          </w:r>
                          <w:r w:rsidR="007A4FC6">
                            <w:rPr>
                              <w:sz w:val="16"/>
                              <w:szCs w:val="16"/>
                            </w:rPr>
                            <w:t>November</w:t>
                          </w:r>
                          <w:r w:rsidRPr="001D3481">
                            <w:rPr>
                              <w:sz w:val="16"/>
                              <w:szCs w:val="16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040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22.5pt;margin-top:26.45pt;width:185.9pt;height:17.8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" stroked="f">
              <v:textbox>
                <w:txbxContent>
                  <w:p w14:paraId="431F5E62" w14:textId="1E0E72C3" w:rsidR="001D3481" w:rsidRPr="001D3481" w:rsidRDefault="001D3481">
                    <w:pPr>
                      <w:rPr>
                        <w:sz w:val="16"/>
                        <w:szCs w:val="16"/>
                      </w:rPr>
                    </w:pPr>
                    <w:r w:rsidRPr="001D3481">
                      <w:rPr>
                        <w:sz w:val="16"/>
                        <w:szCs w:val="16"/>
                      </w:rPr>
                      <w:t xml:space="preserve">As of: </w:t>
                    </w:r>
                    <w:r w:rsidR="007A4FC6">
                      <w:rPr>
                        <w:sz w:val="16"/>
                        <w:szCs w:val="16"/>
                      </w:rPr>
                      <w:t>November</w:t>
                    </w:r>
                    <w:r w:rsidRPr="001D3481">
                      <w:rPr>
                        <w:sz w:val="16"/>
                        <w:szCs w:val="16"/>
                      </w:rPr>
                      <w:t xml:space="preserve"> 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6893">
      <w:tab/>
    </w:r>
    <w:r w:rsidR="00CB00B2">
      <w:rPr>
        <w:noProof/>
      </w:rPr>
      <w:drawing>
        <wp:inline distT="0" distB="0" distL="0" distR="0" wp14:anchorId="5947715D" wp14:editId="119E6810">
          <wp:extent cx="1884045" cy="402590"/>
          <wp:effectExtent l="0" t="0" r="1905" b="0"/>
          <wp:docPr id="273041392" name="Picture 1" descr="University of North Dakota Procurement &amp; Payment Services logo with green UND flame icon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41392" name="Picture 1" descr="University of North Dakota Procurement &amp; Payment Services logo with green UND flame icon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85" cy="4031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BCE2" w14:textId="77777777" w:rsidR="006677A9" w:rsidRDefault="006677A9" w:rsidP="00BE5431">
      <w:r>
        <w:separator/>
      </w:r>
    </w:p>
  </w:footnote>
  <w:footnote w:type="continuationSeparator" w:id="0">
    <w:p w14:paraId="1FC93E65" w14:textId="77777777" w:rsidR="006677A9" w:rsidRDefault="006677A9" w:rsidP="00BE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027F" w14:textId="72AD9403" w:rsidR="00582763" w:rsidRDefault="005827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14399E" wp14:editId="65F969F3">
          <wp:simplePos x="0" y="0"/>
          <wp:positionH relativeFrom="column">
            <wp:posOffset>-781050</wp:posOffset>
          </wp:positionH>
          <wp:positionV relativeFrom="paragraph">
            <wp:posOffset>-390525</wp:posOffset>
          </wp:positionV>
          <wp:extent cx="7618730" cy="8829675"/>
          <wp:effectExtent l="0" t="0" r="1270" b="9525"/>
          <wp:wrapNone/>
          <wp:docPr id="2" name="Picture 2" descr="Decorative green and white background. UND logo with green letters and orange flame in the 'N'; text reads 'University of North Dakota – Leaders in Action'.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corative green and white background. UND logo with green letters and orange flame in the 'N'; text reads 'University of North Dakota – Leaders in Action'.&quot;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10446"/>
                  <a:stretch>
                    <a:fillRect/>
                  </a:stretch>
                </pic:blipFill>
                <pic:spPr bwMode="auto">
                  <a:xfrm>
                    <a:off x="0" y="0"/>
                    <a:ext cx="7619687" cy="88307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858"/>
    <w:multiLevelType w:val="multilevel"/>
    <w:tmpl w:val="4D52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C764B"/>
    <w:multiLevelType w:val="hybridMultilevel"/>
    <w:tmpl w:val="C7AC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A5968"/>
    <w:multiLevelType w:val="multilevel"/>
    <w:tmpl w:val="4962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15E6A"/>
    <w:multiLevelType w:val="multilevel"/>
    <w:tmpl w:val="CF1CE10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0729E"/>
    <w:multiLevelType w:val="hybridMultilevel"/>
    <w:tmpl w:val="7F1E11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0B9D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3773"/>
    <w:multiLevelType w:val="hybridMultilevel"/>
    <w:tmpl w:val="F8A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5959"/>
    <w:multiLevelType w:val="multilevel"/>
    <w:tmpl w:val="694CED8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13901"/>
    <w:multiLevelType w:val="hybridMultilevel"/>
    <w:tmpl w:val="4A7E3F04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C5ACE"/>
    <w:multiLevelType w:val="multilevel"/>
    <w:tmpl w:val="6424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C444C"/>
    <w:multiLevelType w:val="hybridMultilevel"/>
    <w:tmpl w:val="98AE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9269B"/>
    <w:multiLevelType w:val="multilevel"/>
    <w:tmpl w:val="C9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BB136B"/>
    <w:multiLevelType w:val="multilevel"/>
    <w:tmpl w:val="A4C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080ED6"/>
    <w:multiLevelType w:val="multilevel"/>
    <w:tmpl w:val="C696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E56255"/>
    <w:multiLevelType w:val="hybridMultilevel"/>
    <w:tmpl w:val="63E0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9087C"/>
    <w:multiLevelType w:val="hybridMultilevel"/>
    <w:tmpl w:val="79C60A10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8792E"/>
    <w:multiLevelType w:val="hybridMultilevel"/>
    <w:tmpl w:val="565EDF54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726BC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27611"/>
    <w:multiLevelType w:val="hybridMultilevel"/>
    <w:tmpl w:val="917CB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A97087"/>
    <w:multiLevelType w:val="multilevel"/>
    <w:tmpl w:val="32A2E1B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F76E1"/>
    <w:multiLevelType w:val="hybridMultilevel"/>
    <w:tmpl w:val="EBF6F7CC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21DAB"/>
    <w:multiLevelType w:val="hybridMultilevel"/>
    <w:tmpl w:val="C50E489E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6373"/>
    <w:multiLevelType w:val="hybridMultilevel"/>
    <w:tmpl w:val="2FA07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C3B69"/>
    <w:multiLevelType w:val="hybridMultilevel"/>
    <w:tmpl w:val="CC50D816"/>
    <w:lvl w:ilvl="0" w:tplc="5726BC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A92AA3"/>
    <w:multiLevelType w:val="hybridMultilevel"/>
    <w:tmpl w:val="B4DC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36AE2"/>
    <w:multiLevelType w:val="hybridMultilevel"/>
    <w:tmpl w:val="7FFC6884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01EF1"/>
    <w:multiLevelType w:val="hybridMultilevel"/>
    <w:tmpl w:val="4C74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6BC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87C97"/>
    <w:multiLevelType w:val="hybridMultilevel"/>
    <w:tmpl w:val="1A58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92463"/>
    <w:multiLevelType w:val="hybridMultilevel"/>
    <w:tmpl w:val="97FAF364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DDF0B9DE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01B67"/>
    <w:multiLevelType w:val="multilevel"/>
    <w:tmpl w:val="71EC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A864AA"/>
    <w:multiLevelType w:val="hybridMultilevel"/>
    <w:tmpl w:val="40185DBC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04131"/>
    <w:multiLevelType w:val="multilevel"/>
    <w:tmpl w:val="F7A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081560"/>
    <w:multiLevelType w:val="multilevel"/>
    <w:tmpl w:val="C9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831C8D"/>
    <w:multiLevelType w:val="hybridMultilevel"/>
    <w:tmpl w:val="0344BEEC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B1D2F"/>
    <w:multiLevelType w:val="hybridMultilevel"/>
    <w:tmpl w:val="95464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777BD4"/>
    <w:multiLevelType w:val="hybridMultilevel"/>
    <w:tmpl w:val="159C7016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E12C0"/>
    <w:multiLevelType w:val="multilevel"/>
    <w:tmpl w:val="5BB2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B75027"/>
    <w:multiLevelType w:val="hybridMultilevel"/>
    <w:tmpl w:val="74FE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E67FB"/>
    <w:multiLevelType w:val="multilevel"/>
    <w:tmpl w:val="59F0D6B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AD24EA"/>
    <w:multiLevelType w:val="multilevel"/>
    <w:tmpl w:val="7FF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A0CA1"/>
    <w:multiLevelType w:val="hybridMultilevel"/>
    <w:tmpl w:val="43267820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24E76"/>
    <w:multiLevelType w:val="multilevel"/>
    <w:tmpl w:val="8DA0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ED68A7"/>
    <w:multiLevelType w:val="hybridMultilevel"/>
    <w:tmpl w:val="10A4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6BC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23D7C"/>
    <w:multiLevelType w:val="multilevel"/>
    <w:tmpl w:val="1A32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6936EF"/>
    <w:multiLevelType w:val="multilevel"/>
    <w:tmpl w:val="3BF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B57C5B"/>
    <w:multiLevelType w:val="hybridMultilevel"/>
    <w:tmpl w:val="F29C0368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20E9C"/>
    <w:multiLevelType w:val="multilevel"/>
    <w:tmpl w:val="7C92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C78E9"/>
    <w:multiLevelType w:val="multilevel"/>
    <w:tmpl w:val="B710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F809DA"/>
    <w:multiLevelType w:val="multilevel"/>
    <w:tmpl w:val="4038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8F7597"/>
    <w:multiLevelType w:val="hybridMultilevel"/>
    <w:tmpl w:val="D34A466A"/>
    <w:lvl w:ilvl="0" w:tplc="11843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89633">
    <w:abstractNumId w:val="11"/>
  </w:num>
  <w:num w:numId="2" w16cid:durableId="413628724">
    <w:abstractNumId w:val="39"/>
  </w:num>
  <w:num w:numId="3" w16cid:durableId="682509568">
    <w:abstractNumId w:val="28"/>
  </w:num>
  <w:num w:numId="4" w16cid:durableId="1345286757">
    <w:abstractNumId w:val="31"/>
  </w:num>
  <w:num w:numId="5" w16cid:durableId="951593824">
    <w:abstractNumId w:val="18"/>
  </w:num>
  <w:num w:numId="6" w16cid:durableId="53942019">
    <w:abstractNumId w:val="38"/>
  </w:num>
  <w:num w:numId="7" w16cid:durableId="1637948463">
    <w:abstractNumId w:val="33"/>
  </w:num>
  <w:num w:numId="8" w16cid:durableId="1283267042">
    <w:abstractNumId w:val="14"/>
  </w:num>
  <w:num w:numId="9" w16cid:durableId="300423814">
    <w:abstractNumId w:val="19"/>
  </w:num>
  <w:num w:numId="10" w16cid:durableId="1828597323">
    <w:abstractNumId w:val="37"/>
  </w:num>
  <w:num w:numId="11" w16cid:durableId="1781147357">
    <w:abstractNumId w:val="6"/>
  </w:num>
  <w:num w:numId="12" w16cid:durableId="767308963">
    <w:abstractNumId w:val="17"/>
  </w:num>
  <w:num w:numId="13" w16cid:durableId="1581401204">
    <w:abstractNumId w:val="3"/>
  </w:num>
  <w:num w:numId="14" w16cid:durableId="915242704">
    <w:abstractNumId w:val="24"/>
  </w:num>
  <w:num w:numId="15" w16cid:durableId="678392043">
    <w:abstractNumId w:val="15"/>
  </w:num>
  <w:num w:numId="16" w16cid:durableId="407575765">
    <w:abstractNumId w:val="23"/>
  </w:num>
  <w:num w:numId="17" w16cid:durableId="2127699860">
    <w:abstractNumId w:val="9"/>
  </w:num>
  <w:num w:numId="18" w16cid:durableId="1010182775">
    <w:abstractNumId w:val="21"/>
  </w:num>
  <w:num w:numId="19" w16cid:durableId="1431896127">
    <w:abstractNumId w:val="5"/>
  </w:num>
  <w:num w:numId="20" w16cid:durableId="1347563487">
    <w:abstractNumId w:val="36"/>
  </w:num>
  <w:num w:numId="21" w16cid:durableId="1365787121">
    <w:abstractNumId w:val="40"/>
  </w:num>
  <w:num w:numId="22" w16cid:durableId="455295842">
    <w:abstractNumId w:val="26"/>
  </w:num>
  <w:num w:numId="23" w16cid:durableId="1498766716">
    <w:abstractNumId w:val="41"/>
  </w:num>
  <w:num w:numId="24" w16cid:durableId="2005280136">
    <w:abstractNumId w:val="12"/>
  </w:num>
  <w:num w:numId="25" w16cid:durableId="1830436683">
    <w:abstractNumId w:val="2"/>
  </w:num>
  <w:num w:numId="26" w16cid:durableId="361825653">
    <w:abstractNumId w:val="27"/>
  </w:num>
  <w:num w:numId="27" w16cid:durableId="1441417096">
    <w:abstractNumId w:val="0"/>
  </w:num>
  <w:num w:numId="28" w16cid:durableId="947545778">
    <w:abstractNumId w:val="46"/>
  </w:num>
  <w:num w:numId="29" w16cid:durableId="892934198">
    <w:abstractNumId w:val="42"/>
  </w:num>
  <w:num w:numId="30" w16cid:durableId="170923689">
    <w:abstractNumId w:val="45"/>
  </w:num>
  <w:num w:numId="31" w16cid:durableId="489059361">
    <w:abstractNumId w:val="44"/>
  </w:num>
  <w:num w:numId="32" w16cid:durableId="752943152">
    <w:abstractNumId w:val="34"/>
  </w:num>
  <w:num w:numId="33" w16cid:durableId="367461294">
    <w:abstractNumId w:val="29"/>
  </w:num>
  <w:num w:numId="34" w16cid:durableId="1037777642">
    <w:abstractNumId w:val="35"/>
  </w:num>
  <w:num w:numId="35" w16cid:durableId="1788238471">
    <w:abstractNumId w:val="4"/>
  </w:num>
  <w:num w:numId="36" w16cid:durableId="1145590678">
    <w:abstractNumId w:val="30"/>
  </w:num>
  <w:num w:numId="37" w16cid:durableId="1176383825">
    <w:abstractNumId w:val="10"/>
  </w:num>
  <w:num w:numId="38" w16cid:durableId="1417098126">
    <w:abstractNumId w:val="13"/>
  </w:num>
  <w:num w:numId="39" w16cid:durableId="1782798517">
    <w:abstractNumId w:val="32"/>
  </w:num>
  <w:num w:numId="40" w16cid:durableId="1707364531">
    <w:abstractNumId w:val="8"/>
  </w:num>
  <w:num w:numId="41" w16cid:durableId="844321207">
    <w:abstractNumId w:val="16"/>
  </w:num>
  <w:num w:numId="42" w16cid:durableId="1939752811">
    <w:abstractNumId w:val="20"/>
  </w:num>
  <w:num w:numId="43" w16cid:durableId="2055545499">
    <w:abstractNumId w:val="22"/>
  </w:num>
  <w:num w:numId="44" w16cid:durableId="1976718621">
    <w:abstractNumId w:val="25"/>
  </w:num>
  <w:num w:numId="45" w16cid:durableId="2024554529">
    <w:abstractNumId w:val="1"/>
  </w:num>
  <w:num w:numId="46" w16cid:durableId="1416853181">
    <w:abstractNumId w:val="47"/>
  </w:num>
  <w:num w:numId="47" w16cid:durableId="1874683744">
    <w:abstractNumId w:val="7"/>
  </w:num>
  <w:num w:numId="48" w16cid:durableId="5681992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OfDJl7R9+GDy7iqRYbmfz8mFoQrhbZEtav31dvmieBt81gnG8mjk06bs93phdMfPkT1xpdODbitiofPKOTb8mg==" w:salt="PCk6XututfzfVPpKiTph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CD"/>
    <w:rsid w:val="0000022E"/>
    <w:rsid w:val="00001DDE"/>
    <w:rsid w:val="00010680"/>
    <w:rsid w:val="00011C4B"/>
    <w:rsid w:val="000153F3"/>
    <w:rsid w:val="00015C0D"/>
    <w:rsid w:val="000225C0"/>
    <w:rsid w:val="00024009"/>
    <w:rsid w:val="00026FFF"/>
    <w:rsid w:val="00031850"/>
    <w:rsid w:val="00032F1A"/>
    <w:rsid w:val="00034882"/>
    <w:rsid w:val="00035504"/>
    <w:rsid w:val="0003616D"/>
    <w:rsid w:val="00036977"/>
    <w:rsid w:val="00041192"/>
    <w:rsid w:val="00043CD0"/>
    <w:rsid w:val="00046509"/>
    <w:rsid w:val="00050AB8"/>
    <w:rsid w:val="000510D7"/>
    <w:rsid w:val="0005117D"/>
    <w:rsid w:val="000524F2"/>
    <w:rsid w:val="0005401A"/>
    <w:rsid w:val="00056048"/>
    <w:rsid w:val="00057ECC"/>
    <w:rsid w:val="00060E6D"/>
    <w:rsid w:val="000643FC"/>
    <w:rsid w:val="00064641"/>
    <w:rsid w:val="00066467"/>
    <w:rsid w:val="00066A00"/>
    <w:rsid w:val="000671C4"/>
    <w:rsid w:val="0007170D"/>
    <w:rsid w:val="00080582"/>
    <w:rsid w:val="0008362D"/>
    <w:rsid w:val="000846D0"/>
    <w:rsid w:val="00084FF6"/>
    <w:rsid w:val="00091365"/>
    <w:rsid w:val="0009248E"/>
    <w:rsid w:val="0009443D"/>
    <w:rsid w:val="000A00B2"/>
    <w:rsid w:val="000A68B2"/>
    <w:rsid w:val="000C169E"/>
    <w:rsid w:val="000C3612"/>
    <w:rsid w:val="000C5C80"/>
    <w:rsid w:val="000D08D7"/>
    <w:rsid w:val="000D0AC6"/>
    <w:rsid w:val="000D1648"/>
    <w:rsid w:val="000D1C3B"/>
    <w:rsid w:val="000E1675"/>
    <w:rsid w:val="000E1805"/>
    <w:rsid w:val="000E4857"/>
    <w:rsid w:val="000E5087"/>
    <w:rsid w:val="000E6214"/>
    <w:rsid w:val="000E64B6"/>
    <w:rsid w:val="000E708F"/>
    <w:rsid w:val="000F327C"/>
    <w:rsid w:val="000F5EFA"/>
    <w:rsid w:val="000F5F8E"/>
    <w:rsid w:val="000F6105"/>
    <w:rsid w:val="000F6EB7"/>
    <w:rsid w:val="00105F24"/>
    <w:rsid w:val="0010777A"/>
    <w:rsid w:val="00107A25"/>
    <w:rsid w:val="0011100E"/>
    <w:rsid w:val="00111BE8"/>
    <w:rsid w:val="001120C3"/>
    <w:rsid w:val="00113963"/>
    <w:rsid w:val="001172AE"/>
    <w:rsid w:val="00121468"/>
    <w:rsid w:val="00121EB3"/>
    <w:rsid w:val="00122381"/>
    <w:rsid w:val="001237C3"/>
    <w:rsid w:val="001249C6"/>
    <w:rsid w:val="00126D2A"/>
    <w:rsid w:val="0012755D"/>
    <w:rsid w:val="00130C98"/>
    <w:rsid w:val="00132ADC"/>
    <w:rsid w:val="00133072"/>
    <w:rsid w:val="00133616"/>
    <w:rsid w:val="00137990"/>
    <w:rsid w:val="001438D4"/>
    <w:rsid w:val="00152B5A"/>
    <w:rsid w:val="00152DB1"/>
    <w:rsid w:val="0015408B"/>
    <w:rsid w:val="0015434F"/>
    <w:rsid w:val="00156686"/>
    <w:rsid w:val="00160E5F"/>
    <w:rsid w:val="0016201C"/>
    <w:rsid w:val="001648F6"/>
    <w:rsid w:val="001679CC"/>
    <w:rsid w:val="00170549"/>
    <w:rsid w:val="00170C70"/>
    <w:rsid w:val="00170DAE"/>
    <w:rsid w:val="00172E1B"/>
    <w:rsid w:val="00173CC3"/>
    <w:rsid w:val="00175309"/>
    <w:rsid w:val="001757EC"/>
    <w:rsid w:val="001759C1"/>
    <w:rsid w:val="0017628D"/>
    <w:rsid w:val="0017750E"/>
    <w:rsid w:val="001803BB"/>
    <w:rsid w:val="00180505"/>
    <w:rsid w:val="00180AED"/>
    <w:rsid w:val="0018760E"/>
    <w:rsid w:val="00195340"/>
    <w:rsid w:val="00197927"/>
    <w:rsid w:val="001A17B8"/>
    <w:rsid w:val="001A1C08"/>
    <w:rsid w:val="001A1F8B"/>
    <w:rsid w:val="001A2E6C"/>
    <w:rsid w:val="001A56C1"/>
    <w:rsid w:val="001A6C97"/>
    <w:rsid w:val="001A76A0"/>
    <w:rsid w:val="001A7E88"/>
    <w:rsid w:val="001B10FA"/>
    <w:rsid w:val="001B3FB5"/>
    <w:rsid w:val="001B4135"/>
    <w:rsid w:val="001B4D35"/>
    <w:rsid w:val="001B5AC0"/>
    <w:rsid w:val="001B5DB9"/>
    <w:rsid w:val="001B7806"/>
    <w:rsid w:val="001B79D7"/>
    <w:rsid w:val="001C1220"/>
    <w:rsid w:val="001C5BCD"/>
    <w:rsid w:val="001C7723"/>
    <w:rsid w:val="001D3481"/>
    <w:rsid w:val="001D5A73"/>
    <w:rsid w:val="001E0D8A"/>
    <w:rsid w:val="001E3338"/>
    <w:rsid w:val="001E3419"/>
    <w:rsid w:val="001E60E8"/>
    <w:rsid w:val="001E6BDA"/>
    <w:rsid w:val="001F0FF7"/>
    <w:rsid w:val="001F3580"/>
    <w:rsid w:val="001F6121"/>
    <w:rsid w:val="001F6F2D"/>
    <w:rsid w:val="001F7A39"/>
    <w:rsid w:val="001F7AD3"/>
    <w:rsid w:val="00201560"/>
    <w:rsid w:val="00203257"/>
    <w:rsid w:val="00205A19"/>
    <w:rsid w:val="002061B5"/>
    <w:rsid w:val="00214984"/>
    <w:rsid w:val="00216614"/>
    <w:rsid w:val="00217B55"/>
    <w:rsid w:val="00220848"/>
    <w:rsid w:val="00220AFD"/>
    <w:rsid w:val="00220BFE"/>
    <w:rsid w:val="0022142F"/>
    <w:rsid w:val="002252EE"/>
    <w:rsid w:val="002267EC"/>
    <w:rsid w:val="00226E0B"/>
    <w:rsid w:val="0023215B"/>
    <w:rsid w:val="00232F1B"/>
    <w:rsid w:val="002358C4"/>
    <w:rsid w:val="00240ABE"/>
    <w:rsid w:val="00240E77"/>
    <w:rsid w:val="00242B6D"/>
    <w:rsid w:val="0024703D"/>
    <w:rsid w:val="0025627E"/>
    <w:rsid w:val="0025662E"/>
    <w:rsid w:val="00261741"/>
    <w:rsid w:val="002619A7"/>
    <w:rsid w:val="002619C5"/>
    <w:rsid w:val="002658A5"/>
    <w:rsid w:val="002670C2"/>
    <w:rsid w:val="00267564"/>
    <w:rsid w:val="00270477"/>
    <w:rsid w:val="00271956"/>
    <w:rsid w:val="00275A3F"/>
    <w:rsid w:val="002764B7"/>
    <w:rsid w:val="00277207"/>
    <w:rsid w:val="00280B77"/>
    <w:rsid w:val="00284C9C"/>
    <w:rsid w:val="002860F0"/>
    <w:rsid w:val="00290EAA"/>
    <w:rsid w:val="00292208"/>
    <w:rsid w:val="0029237D"/>
    <w:rsid w:val="002939C2"/>
    <w:rsid w:val="002955EF"/>
    <w:rsid w:val="00295B6C"/>
    <w:rsid w:val="00296430"/>
    <w:rsid w:val="002A04DF"/>
    <w:rsid w:val="002A1E5D"/>
    <w:rsid w:val="002A41CC"/>
    <w:rsid w:val="002A4936"/>
    <w:rsid w:val="002A668F"/>
    <w:rsid w:val="002A7CC1"/>
    <w:rsid w:val="002B102F"/>
    <w:rsid w:val="002C2B6A"/>
    <w:rsid w:val="002C2EDE"/>
    <w:rsid w:val="002C451D"/>
    <w:rsid w:val="002C5639"/>
    <w:rsid w:val="002C6623"/>
    <w:rsid w:val="002C7A54"/>
    <w:rsid w:val="002C7BB9"/>
    <w:rsid w:val="002C7DEC"/>
    <w:rsid w:val="002D2B8D"/>
    <w:rsid w:val="002D33C1"/>
    <w:rsid w:val="002E06BD"/>
    <w:rsid w:val="002E0CF2"/>
    <w:rsid w:val="002E16C4"/>
    <w:rsid w:val="002E2127"/>
    <w:rsid w:val="002E540D"/>
    <w:rsid w:val="002E6035"/>
    <w:rsid w:val="002F10D1"/>
    <w:rsid w:val="002F34A4"/>
    <w:rsid w:val="002F3FC3"/>
    <w:rsid w:val="002F5658"/>
    <w:rsid w:val="002F5D02"/>
    <w:rsid w:val="002F6A11"/>
    <w:rsid w:val="002F6C2E"/>
    <w:rsid w:val="002F750D"/>
    <w:rsid w:val="00300077"/>
    <w:rsid w:val="00301698"/>
    <w:rsid w:val="00306A8D"/>
    <w:rsid w:val="003071C5"/>
    <w:rsid w:val="0031034D"/>
    <w:rsid w:val="00314066"/>
    <w:rsid w:val="00316F27"/>
    <w:rsid w:val="003201A5"/>
    <w:rsid w:val="00325BCB"/>
    <w:rsid w:val="00327CD3"/>
    <w:rsid w:val="003313DC"/>
    <w:rsid w:val="00331637"/>
    <w:rsid w:val="0033235C"/>
    <w:rsid w:val="003347E6"/>
    <w:rsid w:val="003358B0"/>
    <w:rsid w:val="003361E9"/>
    <w:rsid w:val="00341292"/>
    <w:rsid w:val="00346DCA"/>
    <w:rsid w:val="003479E0"/>
    <w:rsid w:val="00347F98"/>
    <w:rsid w:val="00350063"/>
    <w:rsid w:val="00353C72"/>
    <w:rsid w:val="00356C70"/>
    <w:rsid w:val="00356D8B"/>
    <w:rsid w:val="00362440"/>
    <w:rsid w:val="00363738"/>
    <w:rsid w:val="003649F5"/>
    <w:rsid w:val="00365039"/>
    <w:rsid w:val="00367E47"/>
    <w:rsid w:val="003701CE"/>
    <w:rsid w:val="00370D43"/>
    <w:rsid w:val="003727C7"/>
    <w:rsid w:val="003727DB"/>
    <w:rsid w:val="0037637E"/>
    <w:rsid w:val="00380DD5"/>
    <w:rsid w:val="00382999"/>
    <w:rsid w:val="00382F4D"/>
    <w:rsid w:val="003858A4"/>
    <w:rsid w:val="003862BF"/>
    <w:rsid w:val="00386752"/>
    <w:rsid w:val="00387AA8"/>
    <w:rsid w:val="003A18CB"/>
    <w:rsid w:val="003A2897"/>
    <w:rsid w:val="003A619A"/>
    <w:rsid w:val="003B2305"/>
    <w:rsid w:val="003B495C"/>
    <w:rsid w:val="003B6DCD"/>
    <w:rsid w:val="003C19F8"/>
    <w:rsid w:val="003C21FA"/>
    <w:rsid w:val="003C659F"/>
    <w:rsid w:val="003C6F67"/>
    <w:rsid w:val="003C7E5C"/>
    <w:rsid w:val="003D361B"/>
    <w:rsid w:val="003D4758"/>
    <w:rsid w:val="003D62E7"/>
    <w:rsid w:val="003D6679"/>
    <w:rsid w:val="003E13C0"/>
    <w:rsid w:val="003E4288"/>
    <w:rsid w:val="003F25A6"/>
    <w:rsid w:val="003F5257"/>
    <w:rsid w:val="003F52B4"/>
    <w:rsid w:val="004017E3"/>
    <w:rsid w:val="004019FC"/>
    <w:rsid w:val="00402B23"/>
    <w:rsid w:val="00402B42"/>
    <w:rsid w:val="00403581"/>
    <w:rsid w:val="0040711A"/>
    <w:rsid w:val="00407E27"/>
    <w:rsid w:val="00411E65"/>
    <w:rsid w:val="00414576"/>
    <w:rsid w:val="00414880"/>
    <w:rsid w:val="004213FF"/>
    <w:rsid w:val="0042177F"/>
    <w:rsid w:val="00422DE0"/>
    <w:rsid w:val="00424207"/>
    <w:rsid w:val="00425848"/>
    <w:rsid w:val="00426705"/>
    <w:rsid w:val="004269F1"/>
    <w:rsid w:val="004271C5"/>
    <w:rsid w:val="0043130C"/>
    <w:rsid w:val="00431516"/>
    <w:rsid w:val="004333F5"/>
    <w:rsid w:val="00433518"/>
    <w:rsid w:val="00433714"/>
    <w:rsid w:val="00434124"/>
    <w:rsid w:val="0043463D"/>
    <w:rsid w:val="00435BC2"/>
    <w:rsid w:val="004361AE"/>
    <w:rsid w:val="004377FE"/>
    <w:rsid w:val="00440C24"/>
    <w:rsid w:val="0044470C"/>
    <w:rsid w:val="0044625E"/>
    <w:rsid w:val="00446B38"/>
    <w:rsid w:val="004475A0"/>
    <w:rsid w:val="00454D21"/>
    <w:rsid w:val="004554A0"/>
    <w:rsid w:val="004558CE"/>
    <w:rsid w:val="004562C8"/>
    <w:rsid w:val="00457ED9"/>
    <w:rsid w:val="004600AE"/>
    <w:rsid w:val="004611EB"/>
    <w:rsid w:val="004715B9"/>
    <w:rsid w:val="00472B06"/>
    <w:rsid w:val="004741E6"/>
    <w:rsid w:val="00475154"/>
    <w:rsid w:val="004762FD"/>
    <w:rsid w:val="004803C8"/>
    <w:rsid w:val="00480F41"/>
    <w:rsid w:val="00482D5C"/>
    <w:rsid w:val="0048349F"/>
    <w:rsid w:val="00485F82"/>
    <w:rsid w:val="00486F2D"/>
    <w:rsid w:val="0048788A"/>
    <w:rsid w:val="0049145C"/>
    <w:rsid w:val="00491EC9"/>
    <w:rsid w:val="00492B32"/>
    <w:rsid w:val="00497C29"/>
    <w:rsid w:val="004A35D9"/>
    <w:rsid w:val="004A4B01"/>
    <w:rsid w:val="004A4D9C"/>
    <w:rsid w:val="004A6C20"/>
    <w:rsid w:val="004B229A"/>
    <w:rsid w:val="004B5F7C"/>
    <w:rsid w:val="004B69ED"/>
    <w:rsid w:val="004B6B53"/>
    <w:rsid w:val="004C24E6"/>
    <w:rsid w:val="004C49DC"/>
    <w:rsid w:val="004C5011"/>
    <w:rsid w:val="004C6F1E"/>
    <w:rsid w:val="004D1209"/>
    <w:rsid w:val="004D128B"/>
    <w:rsid w:val="004D28C3"/>
    <w:rsid w:val="004D2D40"/>
    <w:rsid w:val="004D6A8A"/>
    <w:rsid w:val="004D6E71"/>
    <w:rsid w:val="004E0879"/>
    <w:rsid w:val="004E0992"/>
    <w:rsid w:val="004E17CA"/>
    <w:rsid w:val="004E18A1"/>
    <w:rsid w:val="004E4E59"/>
    <w:rsid w:val="004E50D7"/>
    <w:rsid w:val="004E5763"/>
    <w:rsid w:val="004E6BC7"/>
    <w:rsid w:val="004E73DC"/>
    <w:rsid w:val="004E7D7F"/>
    <w:rsid w:val="004F1053"/>
    <w:rsid w:val="004F1216"/>
    <w:rsid w:val="004F239D"/>
    <w:rsid w:val="004F32A1"/>
    <w:rsid w:val="004F410D"/>
    <w:rsid w:val="004F4C3D"/>
    <w:rsid w:val="004F5964"/>
    <w:rsid w:val="004F61B6"/>
    <w:rsid w:val="004F6438"/>
    <w:rsid w:val="0050429B"/>
    <w:rsid w:val="00504470"/>
    <w:rsid w:val="00510D88"/>
    <w:rsid w:val="00511C43"/>
    <w:rsid w:val="00512E0F"/>
    <w:rsid w:val="005143F4"/>
    <w:rsid w:val="00514DFE"/>
    <w:rsid w:val="00521BEE"/>
    <w:rsid w:val="00522DA3"/>
    <w:rsid w:val="00523CD5"/>
    <w:rsid w:val="005253E2"/>
    <w:rsid w:val="00526A3B"/>
    <w:rsid w:val="005309F8"/>
    <w:rsid w:val="00534598"/>
    <w:rsid w:val="00534B8E"/>
    <w:rsid w:val="00535EA7"/>
    <w:rsid w:val="00542D84"/>
    <w:rsid w:val="00553853"/>
    <w:rsid w:val="0055542D"/>
    <w:rsid w:val="005572F9"/>
    <w:rsid w:val="00560D0F"/>
    <w:rsid w:val="00562939"/>
    <w:rsid w:val="0056405E"/>
    <w:rsid w:val="00564326"/>
    <w:rsid w:val="00565864"/>
    <w:rsid w:val="005673D1"/>
    <w:rsid w:val="00570325"/>
    <w:rsid w:val="00571757"/>
    <w:rsid w:val="005719B2"/>
    <w:rsid w:val="005728DF"/>
    <w:rsid w:val="00576A17"/>
    <w:rsid w:val="00577369"/>
    <w:rsid w:val="00577A2C"/>
    <w:rsid w:val="0058107A"/>
    <w:rsid w:val="00581D8D"/>
    <w:rsid w:val="00582763"/>
    <w:rsid w:val="00583414"/>
    <w:rsid w:val="005836E7"/>
    <w:rsid w:val="00586A32"/>
    <w:rsid w:val="00586D98"/>
    <w:rsid w:val="0058781A"/>
    <w:rsid w:val="005947E8"/>
    <w:rsid w:val="00594E24"/>
    <w:rsid w:val="005952B7"/>
    <w:rsid w:val="0059649E"/>
    <w:rsid w:val="0059667E"/>
    <w:rsid w:val="005973E2"/>
    <w:rsid w:val="005A37F6"/>
    <w:rsid w:val="005A7BD0"/>
    <w:rsid w:val="005B04CF"/>
    <w:rsid w:val="005B07D9"/>
    <w:rsid w:val="005B1C04"/>
    <w:rsid w:val="005B39F7"/>
    <w:rsid w:val="005B6B11"/>
    <w:rsid w:val="005C01C5"/>
    <w:rsid w:val="005C01E3"/>
    <w:rsid w:val="005C0D86"/>
    <w:rsid w:val="005C0E41"/>
    <w:rsid w:val="005C190C"/>
    <w:rsid w:val="005C3277"/>
    <w:rsid w:val="005C33D4"/>
    <w:rsid w:val="005C6F8B"/>
    <w:rsid w:val="005D2854"/>
    <w:rsid w:val="005D2D8F"/>
    <w:rsid w:val="005D2DE8"/>
    <w:rsid w:val="005D3610"/>
    <w:rsid w:val="005E00E8"/>
    <w:rsid w:val="005E3413"/>
    <w:rsid w:val="005E38D1"/>
    <w:rsid w:val="005E3A03"/>
    <w:rsid w:val="005E50B7"/>
    <w:rsid w:val="005E73C0"/>
    <w:rsid w:val="005F29B0"/>
    <w:rsid w:val="005F4A74"/>
    <w:rsid w:val="005F62E3"/>
    <w:rsid w:val="006057CE"/>
    <w:rsid w:val="00606D29"/>
    <w:rsid w:val="006102EC"/>
    <w:rsid w:val="00611DAB"/>
    <w:rsid w:val="006123A1"/>
    <w:rsid w:val="00614FF5"/>
    <w:rsid w:val="00616233"/>
    <w:rsid w:val="00617903"/>
    <w:rsid w:val="0062055B"/>
    <w:rsid w:val="00623509"/>
    <w:rsid w:val="0062355F"/>
    <w:rsid w:val="006240FF"/>
    <w:rsid w:val="00624366"/>
    <w:rsid w:val="00624479"/>
    <w:rsid w:val="006252A2"/>
    <w:rsid w:val="0062677C"/>
    <w:rsid w:val="00631D5C"/>
    <w:rsid w:val="0063529C"/>
    <w:rsid w:val="0063594C"/>
    <w:rsid w:val="00640C36"/>
    <w:rsid w:val="00644A18"/>
    <w:rsid w:val="0064517B"/>
    <w:rsid w:val="00646228"/>
    <w:rsid w:val="00647CBE"/>
    <w:rsid w:val="006515E9"/>
    <w:rsid w:val="006561F5"/>
    <w:rsid w:val="006564DA"/>
    <w:rsid w:val="00656F3E"/>
    <w:rsid w:val="00660F5E"/>
    <w:rsid w:val="00661D54"/>
    <w:rsid w:val="00662170"/>
    <w:rsid w:val="00662F0B"/>
    <w:rsid w:val="006652F9"/>
    <w:rsid w:val="00665A70"/>
    <w:rsid w:val="00666E9E"/>
    <w:rsid w:val="006677A9"/>
    <w:rsid w:val="00670DE5"/>
    <w:rsid w:val="0067280F"/>
    <w:rsid w:val="00672D8B"/>
    <w:rsid w:val="00676556"/>
    <w:rsid w:val="0068148D"/>
    <w:rsid w:val="00681982"/>
    <w:rsid w:val="00682C05"/>
    <w:rsid w:val="0068381C"/>
    <w:rsid w:val="00683C41"/>
    <w:rsid w:val="00684674"/>
    <w:rsid w:val="0068547D"/>
    <w:rsid w:val="006856DB"/>
    <w:rsid w:val="006860AE"/>
    <w:rsid w:val="0068665F"/>
    <w:rsid w:val="00687EBC"/>
    <w:rsid w:val="00687FC8"/>
    <w:rsid w:val="0069426F"/>
    <w:rsid w:val="006A1969"/>
    <w:rsid w:val="006A3C4F"/>
    <w:rsid w:val="006A4B27"/>
    <w:rsid w:val="006A5E57"/>
    <w:rsid w:val="006A6FDF"/>
    <w:rsid w:val="006A742D"/>
    <w:rsid w:val="006B1C93"/>
    <w:rsid w:val="006B488F"/>
    <w:rsid w:val="006B4DED"/>
    <w:rsid w:val="006C0674"/>
    <w:rsid w:val="006C25A1"/>
    <w:rsid w:val="006C56FE"/>
    <w:rsid w:val="006D03CA"/>
    <w:rsid w:val="006D1983"/>
    <w:rsid w:val="006D3526"/>
    <w:rsid w:val="006D393F"/>
    <w:rsid w:val="006D466F"/>
    <w:rsid w:val="006D68C2"/>
    <w:rsid w:val="006D7156"/>
    <w:rsid w:val="006E077C"/>
    <w:rsid w:val="006E254E"/>
    <w:rsid w:val="006E3A8D"/>
    <w:rsid w:val="006E69D2"/>
    <w:rsid w:val="006F23DF"/>
    <w:rsid w:val="006F32B5"/>
    <w:rsid w:val="006F412C"/>
    <w:rsid w:val="006F4703"/>
    <w:rsid w:val="006F77A2"/>
    <w:rsid w:val="006F797F"/>
    <w:rsid w:val="00700797"/>
    <w:rsid w:val="00700AC7"/>
    <w:rsid w:val="00701AF5"/>
    <w:rsid w:val="00706CA9"/>
    <w:rsid w:val="00707714"/>
    <w:rsid w:val="00715290"/>
    <w:rsid w:val="007162BA"/>
    <w:rsid w:val="00716C62"/>
    <w:rsid w:val="00716FB9"/>
    <w:rsid w:val="00727AA2"/>
    <w:rsid w:val="00731F20"/>
    <w:rsid w:val="00741ABD"/>
    <w:rsid w:val="007445C8"/>
    <w:rsid w:val="00744CAC"/>
    <w:rsid w:val="00745515"/>
    <w:rsid w:val="007518C2"/>
    <w:rsid w:val="0075206C"/>
    <w:rsid w:val="00752A60"/>
    <w:rsid w:val="00755773"/>
    <w:rsid w:val="00757771"/>
    <w:rsid w:val="00757DF8"/>
    <w:rsid w:val="00761AC0"/>
    <w:rsid w:val="00763650"/>
    <w:rsid w:val="007676B1"/>
    <w:rsid w:val="00767FA3"/>
    <w:rsid w:val="0077346A"/>
    <w:rsid w:val="00774550"/>
    <w:rsid w:val="00774A61"/>
    <w:rsid w:val="00774E1B"/>
    <w:rsid w:val="00774F61"/>
    <w:rsid w:val="007775CF"/>
    <w:rsid w:val="00782B45"/>
    <w:rsid w:val="007841D1"/>
    <w:rsid w:val="00785891"/>
    <w:rsid w:val="00786893"/>
    <w:rsid w:val="00787BC0"/>
    <w:rsid w:val="00791E14"/>
    <w:rsid w:val="00792411"/>
    <w:rsid w:val="007941E6"/>
    <w:rsid w:val="00795578"/>
    <w:rsid w:val="007955EA"/>
    <w:rsid w:val="007A0FF5"/>
    <w:rsid w:val="007A15D0"/>
    <w:rsid w:val="007A3A16"/>
    <w:rsid w:val="007A3D4C"/>
    <w:rsid w:val="007A4306"/>
    <w:rsid w:val="007A47CB"/>
    <w:rsid w:val="007A4FC6"/>
    <w:rsid w:val="007A51A3"/>
    <w:rsid w:val="007A601C"/>
    <w:rsid w:val="007A7D35"/>
    <w:rsid w:val="007B135C"/>
    <w:rsid w:val="007B1AAB"/>
    <w:rsid w:val="007B33E0"/>
    <w:rsid w:val="007B3A12"/>
    <w:rsid w:val="007C6AB8"/>
    <w:rsid w:val="007D1B30"/>
    <w:rsid w:val="007D5FA4"/>
    <w:rsid w:val="007E1912"/>
    <w:rsid w:val="007E298D"/>
    <w:rsid w:val="007E6CFF"/>
    <w:rsid w:val="007E7959"/>
    <w:rsid w:val="007F0AA0"/>
    <w:rsid w:val="007F1CC7"/>
    <w:rsid w:val="007F481B"/>
    <w:rsid w:val="007F69A3"/>
    <w:rsid w:val="00801F5A"/>
    <w:rsid w:val="00803978"/>
    <w:rsid w:val="00805284"/>
    <w:rsid w:val="00807F10"/>
    <w:rsid w:val="00813564"/>
    <w:rsid w:val="00822C36"/>
    <w:rsid w:val="00823AAF"/>
    <w:rsid w:val="00824708"/>
    <w:rsid w:val="0082720C"/>
    <w:rsid w:val="00833F45"/>
    <w:rsid w:val="00837A0C"/>
    <w:rsid w:val="008400E2"/>
    <w:rsid w:val="00841AE6"/>
    <w:rsid w:val="00843069"/>
    <w:rsid w:val="0084311D"/>
    <w:rsid w:val="00843438"/>
    <w:rsid w:val="00843988"/>
    <w:rsid w:val="00851F0F"/>
    <w:rsid w:val="0085215D"/>
    <w:rsid w:val="00852F75"/>
    <w:rsid w:val="00853481"/>
    <w:rsid w:val="00854C2B"/>
    <w:rsid w:val="008551DF"/>
    <w:rsid w:val="00856047"/>
    <w:rsid w:val="00856829"/>
    <w:rsid w:val="0086014A"/>
    <w:rsid w:val="0086275E"/>
    <w:rsid w:val="00863DF7"/>
    <w:rsid w:val="0086795E"/>
    <w:rsid w:val="00870B47"/>
    <w:rsid w:val="00870BFA"/>
    <w:rsid w:val="00872345"/>
    <w:rsid w:val="008741CC"/>
    <w:rsid w:val="0087440A"/>
    <w:rsid w:val="00874C7A"/>
    <w:rsid w:val="008824EE"/>
    <w:rsid w:val="008922BD"/>
    <w:rsid w:val="00893230"/>
    <w:rsid w:val="00894276"/>
    <w:rsid w:val="008A0186"/>
    <w:rsid w:val="008A3046"/>
    <w:rsid w:val="008A3BB0"/>
    <w:rsid w:val="008A6F53"/>
    <w:rsid w:val="008A71BF"/>
    <w:rsid w:val="008A757E"/>
    <w:rsid w:val="008B0263"/>
    <w:rsid w:val="008B488F"/>
    <w:rsid w:val="008B4914"/>
    <w:rsid w:val="008B5983"/>
    <w:rsid w:val="008B6F6E"/>
    <w:rsid w:val="008B7667"/>
    <w:rsid w:val="008C5AF9"/>
    <w:rsid w:val="008C6AF2"/>
    <w:rsid w:val="008C6BE9"/>
    <w:rsid w:val="008C7E9B"/>
    <w:rsid w:val="008D0D56"/>
    <w:rsid w:val="008D417E"/>
    <w:rsid w:val="008D659E"/>
    <w:rsid w:val="008D78F6"/>
    <w:rsid w:val="008E0351"/>
    <w:rsid w:val="008E373C"/>
    <w:rsid w:val="008E3FAF"/>
    <w:rsid w:val="008E44C6"/>
    <w:rsid w:val="008E5DE9"/>
    <w:rsid w:val="008E67B5"/>
    <w:rsid w:val="008F014F"/>
    <w:rsid w:val="008F0ACA"/>
    <w:rsid w:val="008F1D27"/>
    <w:rsid w:val="008F5C3C"/>
    <w:rsid w:val="008F6857"/>
    <w:rsid w:val="008F749C"/>
    <w:rsid w:val="008F7805"/>
    <w:rsid w:val="00901654"/>
    <w:rsid w:val="009025DF"/>
    <w:rsid w:val="0090503D"/>
    <w:rsid w:val="0090551D"/>
    <w:rsid w:val="00910CC3"/>
    <w:rsid w:val="00910D26"/>
    <w:rsid w:val="00911BBB"/>
    <w:rsid w:val="00916E0E"/>
    <w:rsid w:val="00920FE0"/>
    <w:rsid w:val="009219C6"/>
    <w:rsid w:val="00923C92"/>
    <w:rsid w:val="0093003B"/>
    <w:rsid w:val="00931661"/>
    <w:rsid w:val="009320A4"/>
    <w:rsid w:val="00933057"/>
    <w:rsid w:val="00933C1E"/>
    <w:rsid w:val="00937D14"/>
    <w:rsid w:val="00944096"/>
    <w:rsid w:val="00945510"/>
    <w:rsid w:val="009464A1"/>
    <w:rsid w:val="00951D17"/>
    <w:rsid w:val="00952688"/>
    <w:rsid w:val="00952862"/>
    <w:rsid w:val="009535E8"/>
    <w:rsid w:val="00954AE8"/>
    <w:rsid w:val="00955D3D"/>
    <w:rsid w:val="0095730D"/>
    <w:rsid w:val="009626EA"/>
    <w:rsid w:val="00962876"/>
    <w:rsid w:val="00962C1A"/>
    <w:rsid w:val="00963BC1"/>
    <w:rsid w:val="009660EF"/>
    <w:rsid w:val="009710B7"/>
    <w:rsid w:val="00971F4E"/>
    <w:rsid w:val="00973C59"/>
    <w:rsid w:val="00975446"/>
    <w:rsid w:val="00977203"/>
    <w:rsid w:val="0098049B"/>
    <w:rsid w:val="009815D2"/>
    <w:rsid w:val="009816D9"/>
    <w:rsid w:val="00981C4B"/>
    <w:rsid w:val="00987E89"/>
    <w:rsid w:val="00991C0E"/>
    <w:rsid w:val="00992033"/>
    <w:rsid w:val="00992834"/>
    <w:rsid w:val="00995DF0"/>
    <w:rsid w:val="009A1E49"/>
    <w:rsid w:val="009A4D23"/>
    <w:rsid w:val="009A54E9"/>
    <w:rsid w:val="009A5A4D"/>
    <w:rsid w:val="009B2603"/>
    <w:rsid w:val="009B6FF5"/>
    <w:rsid w:val="009C1634"/>
    <w:rsid w:val="009C3BA6"/>
    <w:rsid w:val="009C4926"/>
    <w:rsid w:val="009C5643"/>
    <w:rsid w:val="009C70E5"/>
    <w:rsid w:val="009C7217"/>
    <w:rsid w:val="009D007B"/>
    <w:rsid w:val="009D3554"/>
    <w:rsid w:val="009D41D5"/>
    <w:rsid w:val="009D4C0F"/>
    <w:rsid w:val="009D5C31"/>
    <w:rsid w:val="009E2667"/>
    <w:rsid w:val="009E5C03"/>
    <w:rsid w:val="009E63B6"/>
    <w:rsid w:val="009F3761"/>
    <w:rsid w:val="009F4A82"/>
    <w:rsid w:val="009F4C60"/>
    <w:rsid w:val="009F796E"/>
    <w:rsid w:val="009F7D06"/>
    <w:rsid w:val="00A0074B"/>
    <w:rsid w:val="00A00FF3"/>
    <w:rsid w:val="00A0147A"/>
    <w:rsid w:val="00A0244F"/>
    <w:rsid w:val="00A02D91"/>
    <w:rsid w:val="00A03165"/>
    <w:rsid w:val="00A041BA"/>
    <w:rsid w:val="00A06BCF"/>
    <w:rsid w:val="00A07802"/>
    <w:rsid w:val="00A1151B"/>
    <w:rsid w:val="00A1694B"/>
    <w:rsid w:val="00A179BB"/>
    <w:rsid w:val="00A21675"/>
    <w:rsid w:val="00A232C2"/>
    <w:rsid w:val="00A264B4"/>
    <w:rsid w:val="00A26919"/>
    <w:rsid w:val="00A26E2B"/>
    <w:rsid w:val="00A27BFD"/>
    <w:rsid w:val="00A30562"/>
    <w:rsid w:val="00A315EE"/>
    <w:rsid w:val="00A33D2C"/>
    <w:rsid w:val="00A3431D"/>
    <w:rsid w:val="00A353B6"/>
    <w:rsid w:val="00A42766"/>
    <w:rsid w:val="00A42D3F"/>
    <w:rsid w:val="00A44ED2"/>
    <w:rsid w:val="00A47C4E"/>
    <w:rsid w:val="00A50695"/>
    <w:rsid w:val="00A55819"/>
    <w:rsid w:val="00A56CC8"/>
    <w:rsid w:val="00A614F2"/>
    <w:rsid w:val="00A6267A"/>
    <w:rsid w:val="00A63EC0"/>
    <w:rsid w:val="00A66D5F"/>
    <w:rsid w:val="00A70F6A"/>
    <w:rsid w:val="00A715BD"/>
    <w:rsid w:val="00A8064D"/>
    <w:rsid w:val="00A84725"/>
    <w:rsid w:val="00A8764D"/>
    <w:rsid w:val="00A92C63"/>
    <w:rsid w:val="00A951D7"/>
    <w:rsid w:val="00A95D3A"/>
    <w:rsid w:val="00A9719D"/>
    <w:rsid w:val="00A97E0F"/>
    <w:rsid w:val="00AA2A22"/>
    <w:rsid w:val="00AA3D2B"/>
    <w:rsid w:val="00AA70B9"/>
    <w:rsid w:val="00AB0187"/>
    <w:rsid w:val="00AB071A"/>
    <w:rsid w:val="00AB4975"/>
    <w:rsid w:val="00AB4EC7"/>
    <w:rsid w:val="00AB5B45"/>
    <w:rsid w:val="00AB5BA3"/>
    <w:rsid w:val="00AB71DE"/>
    <w:rsid w:val="00AB7DE6"/>
    <w:rsid w:val="00AC0848"/>
    <w:rsid w:val="00AC2FBE"/>
    <w:rsid w:val="00AC3277"/>
    <w:rsid w:val="00AC3CA5"/>
    <w:rsid w:val="00AC42FD"/>
    <w:rsid w:val="00AC4522"/>
    <w:rsid w:val="00AC565D"/>
    <w:rsid w:val="00AC5F1D"/>
    <w:rsid w:val="00AD0A30"/>
    <w:rsid w:val="00AD113C"/>
    <w:rsid w:val="00AD315F"/>
    <w:rsid w:val="00AD5549"/>
    <w:rsid w:val="00AE4C87"/>
    <w:rsid w:val="00AE69FF"/>
    <w:rsid w:val="00AE6EB7"/>
    <w:rsid w:val="00AE7110"/>
    <w:rsid w:val="00AF0762"/>
    <w:rsid w:val="00AF1CC9"/>
    <w:rsid w:val="00AF21D8"/>
    <w:rsid w:val="00AF2474"/>
    <w:rsid w:val="00AF28E8"/>
    <w:rsid w:val="00AF486A"/>
    <w:rsid w:val="00AF7E75"/>
    <w:rsid w:val="00B0003A"/>
    <w:rsid w:val="00B0219B"/>
    <w:rsid w:val="00B03DD6"/>
    <w:rsid w:val="00B04677"/>
    <w:rsid w:val="00B058BE"/>
    <w:rsid w:val="00B05BF8"/>
    <w:rsid w:val="00B072A2"/>
    <w:rsid w:val="00B113B0"/>
    <w:rsid w:val="00B14C91"/>
    <w:rsid w:val="00B17BBE"/>
    <w:rsid w:val="00B2286B"/>
    <w:rsid w:val="00B25322"/>
    <w:rsid w:val="00B256E2"/>
    <w:rsid w:val="00B26451"/>
    <w:rsid w:val="00B274C8"/>
    <w:rsid w:val="00B314BE"/>
    <w:rsid w:val="00B3233D"/>
    <w:rsid w:val="00B3299F"/>
    <w:rsid w:val="00B37472"/>
    <w:rsid w:val="00B4002D"/>
    <w:rsid w:val="00B4075C"/>
    <w:rsid w:val="00B42A78"/>
    <w:rsid w:val="00B43AC9"/>
    <w:rsid w:val="00B44474"/>
    <w:rsid w:val="00B45EDB"/>
    <w:rsid w:val="00B503B6"/>
    <w:rsid w:val="00B50DE2"/>
    <w:rsid w:val="00B50F3F"/>
    <w:rsid w:val="00B53407"/>
    <w:rsid w:val="00B538E6"/>
    <w:rsid w:val="00B560A2"/>
    <w:rsid w:val="00B57A23"/>
    <w:rsid w:val="00B57EB8"/>
    <w:rsid w:val="00B60061"/>
    <w:rsid w:val="00B600AB"/>
    <w:rsid w:val="00B60522"/>
    <w:rsid w:val="00B60C8F"/>
    <w:rsid w:val="00B61918"/>
    <w:rsid w:val="00B63241"/>
    <w:rsid w:val="00B6382E"/>
    <w:rsid w:val="00B668B8"/>
    <w:rsid w:val="00B72D8B"/>
    <w:rsid w:val="00B759B1"/>
    <w:rsid w:val="00B7796D"/>
    <w:rsid w:val="00B806A0"/>
    <w:rsid w:val="00B811B7"/>
    <w:rsid w:val="00B85D31"/>
    <w:rsid w:val="00B9056D"/>
    <w:rsid w:val="00B91E66"/>
    <w:rsid w:val="00B920C2"/>
    <w:rsid w:val="00B93ED2"/>
    <w:rsid w:val="00B95DA6"/>
    <w:rsid w:val="00BA503E"/>
    <w:rsid w:val="00BA5EC9"/>
    <w:rsid w:val="00BB2698"/>
    <w:rsid w:val="00BB2C97"/>
    <w:rsid w:val="00BB3382"/>
    <w:rsid w:val="00BB3F3A"/>
    <w:rsid w:val="00BB5A38"/>
    <w:rsid w:val="00BB5B2B"/>
    <w:rsid w:val="00BB7CD8"/>
    <w:rsid w:val="00BC024B"/>
    <w:rsid w:val="00BC365A"/>
    <w:rsid w:val="00BC6722"/>
    <w:rsid w:val="00BD0359"/>
    <w:rsid w:val="00BD1A3F"/>
    <w:rsid w:val="00BD1AD4"/>
    <w:rsid w:val="00BD2D82"/>
    <w:rsid w:val="00BD3B3E"/>
    <w:rsid w:val="00BD4830"/>
    <w:rsid w:val="00BD53B3"/>
    <w:rsid w:val="00BD655B"/>
    <w:rsid w:val="00BD6A58"/>
    <w:rsid w:val="00BE5431"/>
    <w:rsid w:val="00BF09F5"/>
    <w:rsid w:val="00BF3CC6"/>
    <w:rsid w:val="00BF3D98"/>
    <w:rsid w:val="00BF62AD"/>
    <w:rsid w:val="00C026D8"/>
    <w:rsid w:val="00C0689F"/>
    <w:rsid w:val="00C127AC"/>
    <w:rsid w:val="00C12944"/>
    <w:rsid w:val="00C12FF4"/>
    <w:rsid w:val="00C141FB"/>
    <w:rsid w:val="00C1560F"/>
    <w:rsid w:val="00C17E3A"/>
    <w:rsid w:val="00C20253"/>
    <w:rsid w:val="00C20D9E"/>
    <w:rsid w:val="00C2209C"/>
    <w:rsid w:val="00C220BE"/>
    <w:rsid w:val="00C237D7"/>
    <w:rsid w:val="00C23C21"/>
    <w:rsid w:val="00C25854"/>
    <w:rsid w:val="00C31044"/>
    <w:rsid w:val="00C3188D"/>
    <w:rsid w:val="00C31931"/>
    <w:rsid w:val="00C31A7A"/>
    <w:rsid w:val="00C347EB"/>
    <w:rsid w:val="00C37DAE"/>
    <w:rsid w:val="00C37FC7"/>
    <w:rsid w:val="00C42821"/>
    <w:rsid w:val="00C47487"/>
    <w:rsid w:val="00C475BD"/>
    <w:rsid w:val="00C56D07"/>
    <w:rsid w:val="00C5749C"/>
    <w:rsid w:val="00C6145B"/>
    <w:rsid w:val="00C62BD6"/>
    <w:rsid w:val="00C63CC7"/>
    <w:rsid w:val="00C70431"/>
    <w:rsid w:val="00C72845"/>
    <w:rsid w:val="00C736DD"/>
    <w:rsid w:val="00C7387C"/>
    <w:rsid w:val="00C7519A"/>
    <w:rsid w:val="00C76524"/>
    <w:rsid w:val="00C8076D"/>
    <w:rsid w:val="00C80830"/>
    <w:rsid w:val="00C81CDC"/>
    <w:rsid w:val="00C82E24"/>
    <w:rsid w:val="00C82EF1"/>
    <w:rsid w:val="00C832C3"/>
    <w:rsid w:val="00C83AC7"/>
    <w:rsid w:val="00C92A55"/>
    <w:rsid w:val="00C92D45"/>
    <w:rsid w:val="00CA4989"/>
    <w:rsid w:val="00CA50A1"/>
    <w:rsid w:val="00CA58B8"/>
    <w:rsid w:val="00CA5AD9"/>
    <w:rsid w:val="00CA62F0"/>
    <w:rsid w:val="00CA6D90"/>
    <w:rsid w:val="00CB00B2"/>
    <w:rsid w:val="00CB02BB"/>
    <w:rsid w:val="00CB3618"/>
    <w:rsid w:val="00CB37F6"/>
    <w:rsid w:val="00CB4640"/>
    <w:rsid w:val="00CB4874"/>
    <w:rsid w:val="00CB53DB"/>
    <w:rsid w:val="00CB5732"/>
    <w:rsid w:val="00CB6A92"/>
    <w:rsid w:val="00CC1342"/>
    <w:rsid w:val="00CC7EF3"/>
    <w:rsid w:val="00CD2120"/>
    <w:rsid w:val="00CD2E5F"/>
    <w:rsid w:val="00CD473C"/>
    <w:rsid w:val="00CD4A69"/>
    <w:rsid w:val="00CD66B2"/>
    <w:rsid w:val="00CE01E2"/>
    <w:rsid w:val="00CE6FDD"/>
    <w:rsid w:val="00CF073E"/>
    <w:rsid w:val="00CF410D"/>
    <w:rsid w:val="00CF4A90"/>
    <w:rsid w:val="00CF5A46"/>
    <w:rsid w:val="00CF75B6"/>
    <w:rsid w:val="00D039F9"/>
    <w:rsid w:val="00D04041"/>
    <w:rsid w:val="00D13157"/>
    <w:rsid w:val="00D15711"/>
    <w:rsid w:val="00D209F1"/>
    <w:rsid w:val="00D20D75"/>
    <w:rsid w:val="00D21C20"/>
    <w:rsid w:val="00D21E60"/>
    <w:rsid w:val="00D2540A"/>
    <w:rsid w:val="00D26D21"/>
    <w:rsid w:val="00D2720F"/>
    <w:rsid w:val="00D30A01"/>
    <w:rsid w:val="00D30E8B"/>
    <w:rsid w:val="00D314ED"/>
    <w:rsid w:val="00D318A3"/>
    <w:rsid w:val="00D3391C"/>
    <w:rsid w:val="00D33CB9"/>
    <w:rsid w:val="00D34A03"/>
    <w:rsid w:val="00D356CD"/>
    <w:rsid w:val="00D37D39"/>
    <w:rsid w:val="00D402E2"/>
    <w:rsid w:val="00D44B26"/>
    <w:rsid w:val="00D46A69"/>
    <w:rsid w:val="00D5353F"/>
    <w:rsid w:val="00D54594"/>
    <w:rsid w:val="00D55986"/>
    <w:rsid w:val="00D574C8"/>
    <w:rsid w:val="00D57908"/>
    <w:rsid w:val="00D61329"/>
    <w:rsid w:val="00D613F6"/>
    <w:rsid w:val="00D63457"/>
    <w:rsid w:val="00D63D01"/>
    <w:rsid w:val="00D64081"/>
    <w:rsid w:val="00D6441D"/>
    <w:rsid w:val="00D702CD"/>
    <w:rsid w:val="00D70749"/>
    <w:rsid w:val="00D71CCF"/>
    <w:rsid w:val="00D74E11"/>
    <w:rsid w:val="00D76E4E"/>
    <w:rsid w:val="00D7703B"/>
    <w:rsid w:val="00D80677"/>
    <w:rsid w:val="00D8201D"/>
    <w:rsid w:val="00D82E51"/>
    <w:rsid w:val="00D831E0"/>
    <w:rsid w:val="00D83321"/>
    <w:rsid w:val="00D850EF"/>
    <w:rsid w:val="00D85225"/>
    <w:rsid w:val="00D86AC3"/>
    <w:rsid w:val="00D931E9"/>
    <w:rsid w:val="00D94680"/>
    <w:rsid w:val="00D95ABD"/>
    <w:rsid w:val="00D97C1D"/>
    <w:rsid w:val="00DA274A"/>
    <w:rsid w:val="00DA3F54"/>
    <w:rsid w:val="00DA4B52"/>
    <w:rsid w:val="00DA7D81"/>
    <w:rsid w:val="00DB0ECB"/>
    <w:rsid w:val="00DB0F99"/>
    <w:rsid w:val="00DB4633"/>
    <w:rsid w:val="00DB6A8B"/>
    <w:rsid w:val="00DB6C43"/>
    <w:rsid w:val="00DB73B5"/>
    <w:rsid w:val="00DC09AE"/>
    <w:rsid w:val="00DC0AD3"/>
    <w:rsid w:val="00DC331A"/>
    <w:rsid w:val="00DC3788"/>
    <w:rsid w:val="00DC5C4A"/>
    <w:rsid w:val="00DC5F57"/>
    <w:rsid w:val="00DC6E21"/>
    <w:rsid w:val="00DD016D"/>
    <w:rsid w:val="00DD0CC3"/>
    <w:rsid w:val="00DD2D1D"/>
    <w:rsid w:val="00DD2F7B"/>
    <w:rsid w:val="00DE1771"/>
    <w:rsid w:val="00DE3F07"/>
    <w:rsid w:val="00DE3F75"/>
    <w:rsid w:val="00DE459E"/>
    <w:rsid w:val="00DE4B63"/>
    <w:rsid w:val="00DF01A3"/>
    <w:rsid w:val="00DF42D0"/>
    <w:rsid w:val="00DF5BF7"/>
    <w:rsid w:val="00DF6EC2"/>
    <w:rsid w:val="00E00183"/>
    <w:rsid w:val="00E0258F"/>
    <w:rsid w:val="00E03779"/>
    <w:rsid w:val="00E04B3F"/>
    <w:rsid w:val="00E05279"/>
    <w:rsid w:val="00E100A8"/>
    <w:rsid w:val="00E11B55"/>
    <w:rsid w:val="00E11E52"/>
    <w:rsid w:val="00E137A8"/>
    <w:rsid w:val="00E16F2B"/>
    <w:rsid w:val="00E1710F"/>
    <w:rsid w:val="00E2088C"/>
    <w:rsid w:val="00E245D8"/>
    <w:rsid w:val="00E24C2F"/>
    <w:rsid w:val="00E25C85"/>
    <w:rsid w:val="00E26523"/>
    <w:rsid w:val="00E311F3"/>
    <w:rsid w:val="00E32E3E"/>
    <w:rsid w:val="00E33F21"/>
    <w:rsid w:val="00E3463C"/>
    <w:rsid w:val="00E37EC6"/>
    <w:rsid w:val="00E41AEA"/>
    <w:rsid w:val="00E42937"/>
    <w:rsid w:val="00E43CE1"/>
    <w:rsid w:val="00E451F7"/>
    <w:rsid w:val="00E471D9"/>
    <w:rsid w:val="00E47A48"/>
    <w:rsid w:val="00E5293E"/>
    <w:rsid w:val="00E53FDF"/>
    <w:rsid w:val="00E546B1"/>
    <w:rsid w:val="00E5493D"/>
    <w:rsid w:val="00E56D34"/>
    <w:rsid w:val="00E62750"/>
    <w:rsid w:val="00E661C5"/>
    <w:rsid w:val="00E702FD"/>
    <w:rsid w:val="00E747BC"/>
    <w:rsid w:val="00E75473"/>
    <w:rsid w:val="00E77DD2"/>
    <w:rsid w:val="00E8103C"/>
    <w:rsid w:val="00E81442"/>
    <w:rsid w:val="00E81DCA"/>
    <w:rsid w:val="00E8503A"/>
    <w:rsid w:val="00E8752A"/>
    <w:rsid w:val="00E944A5"/>
    <w:rsid w:val="00E95E8F"/>
    <w:rsid w:val="00E9642E"/>
    <w:rsid w:val="00E9741B"/>
    <w:rsid w:val="00EA1411"/>
    <w:rsid w:val="00EA5D83"/>
    <w:rsid w:val="00EA74D3"/>
    <w:rsid w:val="00EB0122"/>
    <w:rsid w:val="00EB0D0D"/>
    <w:rsid w:val="00EB1BF7"/>
    <w:rsid w:val="00EB20F0"/>
    <w:rsid w:val="00EB7A7C"/>
    <w:rsid w:val="00EC037A"/>
    <w:rsid w:val="00EC0B68"/>
    <w:rsid w:val="00EC109B"/>
    <w:rsid w:val="00EC1540"/>
    <w:rsid w:val="00EC1C5F"/>
    <w:rsid w:val="00EC3330"/>
    <w:rsid w:val="00EC463C"/>
    <w:rsid w:val="00EC4D6F"/>
    <w:rsid w:val="00EC51B3"/>
    <w:rsid w:val="00EC6967"/>
    <w:rsid w:val="00EC6D34"/>
    <w:rsid w:val="00EC7851"/>
    <w:rsid w:val="00EC7B2C"/>
    <w:rsid w:val="00EC7FA7"/>
    <w:rsid w:val="00ED065A"/>
    <w:rsid w:val="00ED1712"/>
    <w:rsid w:val="00ED5E0E"/>
    <w:rsid w:val="00ED628C"/>
    <w:rsid w:val="00ED649C"/>
    <w:rsid w:val="00ED7228"/>
    <w:rsid w:val="00EE3E09"/>
    <w:rsid w:val="00EE4E2E"/>
    <w:rsid w:val="00EE535F"/>
    <w:rsid w:val="00EE591D"/>
    <w:rsid w:val="00EE6BB4"/>
    <w:rsid w:val="00EE7742"/>
    <w:rsid w:val="00EF0A94"/>
    <w:rsid w:val="00EF284C"/>
    <w:rsid w:val="00EF67FC"/>
    <w:rsid w:val="00EF6DD8"/>
    <w:rsid w:val="00F00382"/>
    <w:rsid w:val="00F02622"/>
    <w:rsid w:val="00F02C47"/>
    <w:rsid w:val="00F10BCF"/>
    <w:rsid w:val="00F14D6B"/>
    <w:rsid w:val="00F16F28"/>
    <w:rsid w:val="00F20E28"/>
    <w:rsid w:val="00F30105"/>
    <w:rsid w:val="00F308F5"/>
    <w:rsid w:val="00F30F86"/>
    <w:rsid w:val="00F30F8F"/>
    <w:rsid w:val="00F33DFF"/>
    <w:rsid w:val="00F34B04"/>
    <w:rsid w:val="00F376DF"/>
    <w:rsid w:val="00F414E2"/>
    <w:rsid w:val="00F42310"/>
    <w:rsid w:val="00F42BB3"/>
    <w:rsid w:val="00F44D8C"/>
    <w:rsid w:val="00F46A08"/>
    <w:rsid w:val="00F52BE1"/>
    <w:rsid w:val="00F53CB2"/>
    <w:rsid w:val="00F5605C"/>
    <w:rsid w:val="00F56068"/>
    <w:rsid w:val="00F56D1C"/>
    <w:rsid w:val="00F5739B"/>
    <w:rsid w:val="00F60992"/>
    <w:rsid w:val="00F61F77"/>
    <w:rsid w:val="00F6709B"/>
    <w:rsid w:val="00F67CD2"/>
    <w:rsid w:val="00F7015D"/>
    <w:rsid w:val="00F71ACC"/>
    <w:rsid w:val="00F724D3"/>
    <w:rsid w:val="00F72BFF"/>
    <w:rsid w:val="00F73026"/>
    <w:rsid w:val="00F75763"/>
    <w:rsid w:val="00F76198"/>
    <w:rsid w:val="00F76D7A"/>
    <w:rsid w:val="00F77F8E"/>
    <w:rsid w:val="00F81D44"/>
    <w:rsid w:val="00F82433"/>
    <w:rsid w:val="00F826C9"/>
    <w:rsid w:val="00F86501"/>
    <w:rsid w:val="00F878A6"/>
    <w:rsid w:val="00F92767"/>
    <w:rsid w:val="00F92A68"/>
    <w:rsid w:val="00F93E6D"/>
    <w:rsid w:val="00F941D2"/>
    <w:rsid w:val="00F9523F"/>
    <w:rsid w:val="00F95922"/>
    <w:rsid w:val="00F973E2"/>
    <w:rsid w:val="00FA07C8"/>
    <w:rsid w:val="00FA2392"/>
    <w:rsid w:val="00FA2DC1"/>
    <w:rsid w:val="00FA2EC9"/>
    <w:rsid w:val="00FB36D2"/>
    <w:rsid w:val="00FB5021"/>
    <w:rsid w:val="00FB535B"/>
    <w:rsid w:val="00FB61C7"/>
    <w:rsid w:val="00FB7F68"/>
    <w:rsid w:val="00FC0949"/>
    <w:rsid w:val="00FC4A28"/>
    <w:rsid w:val="00FD0059"/>
    <w:rsid w:val="00FD021B"/>
    <w:rsid w:val="00FD0F1C"/>
    <w:rsid w:val="00FD148F"/>
    <w:rsid w:val="00FD1A09"/>
    <w:rsid w:val="00FD470C"/>
    <w:rsid w:val="00FD5019"/>
    <w:rsid w:val="00FD6928"/>
    <w:rsid w:val="00FD6968"/>
    <w:rsid w:val="00FD764D"/>
    <w:rsid w:val="00FD799E"/>
    <w:rsid w:val="00FD7FF4"/>
    <w:rsid w:val="00FE46A8"/>
    <w:rsid w:val="00FF5EFF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E1D60"/>
  <w15:chartTrackingRefBased/>
  <w15:docId w15:val="{5FA5699D-F161-47A4-BE1E-EA1DD163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12"/>
    <w:pPr>
      <w:spacing w:after="0" w:line="240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1D9"/>
    <w:pPr>
      <w:keepNext/>
      <w:keepLines/>
      <w:spacing w:before="360" w:after="80"/>
      <w:outlineLvl w:val="0"/>
    </w:pPr>
    <w:rPr>
      <w:rFonts w:ascii="Oswald Medium" w:eastAsiaTheme="majorEastAsia" w:hAnsi="Oswald Medium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288"/>
    <w:pPr>
      <w:keepNext/>
      <w:keepLines/>
      <w:shd w:val="clear" w:color="auto" w:fill="000000" w:themeFill="text1"/>
      <w:spacing w:before="160" w:after="80"/>
      <w:outlineLvl w:val="1"/>
    </w:pPr>
    <w:rPr>
      <w:rFonts w:eastAsiaTheme="majorEastAsia"/>
      <w:b/>
      <w:bCs/>
      <w:color w:val="FFFFFF" w:themeColor="background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4288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D9"/>
    <w:rPr>
      <w:rFonts w:ascii="Oswald Medium" w:eastAsiaTheme="majorEastAsia" w:hAnsi="Oswald Medium" w:cstheme="majorBidi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E4288"/>
    <w:rPr>
      <w:rFonts w:ascii="Arial" w:eastAsiaTheme="majorEastAsia" w:hAnsi="Arial" w:cs="Arial"/>
      <w:b/>
      <w:bCs/>
      <w:color w:val="FFFFFF" w:themeColor="background1"/>
      <w:sz w:val="28"/>
      <w:szCs w:val="32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3E4288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56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CD"/>
    <w:rPr>
      <w:color w:val="605E5C"/>
      <w:shd w:val="clear" w:color="auto" w:fill="E1DFDD"/>
    </w:rPr>
  </w:style>
  <w:style w:type="paragraph" w:customStyle="1" w:styleId="Style1">
    <w:name w:val="Style1"/>
    <w:basedOn w:val="Heading1"/>
    <w:next w:val="Normal"/>
    <w:link w:val="Style1Char"/>
    <w:rsid w:val="00D95ABD"/>
    <w:rPr>
      <w:rFonts w:ascii="Arial" w:hAnsi="Arial"/>
      <w:b/>
    </w:rPr>
  </w:style>
  <w:style w:type="character" w:customStyle="1" w:styleId="Style1Char">
    <w:name w:val="Style1 Char"/>
    <w:basedOn w:val="Heading1Char"/>
    <w:link w:val="Style1"/>
    <w:rsid w:val="00D95ABD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BE5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431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5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431"/>
    <w:rPr>
      <w:rFonts w:ascii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40C24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26A3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54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D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D2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21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677"/>
    <w:pPr>
      <w:spacing w:after="0" w:line="240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0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7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mpus.und.edu/finance/procurement-and-payment-services/p-card.html" TargetMode="External"/><Relationship Id="rId18" Type="http://schemas.openxmlformats.org/officeDocument/2006/relationships/hyperlink" Target="https://und.edu/research/resources/export-controls/international-travel.html" TargetMode="External"/><Relationship Id="rId26" Type="http://schemas.openxmlformats.org/officeDocument/2006/relationships/hyperlink" Target="https://www.gsa.gov/travel/plan-book/per-diem-rates?gclid=Cj0KCQjwoK2mBhDzARIsADGbjepgsjUgigLeraJ0lYE5ZY5VMUrJcRUpKvc4-c5PFdptHbTRo57hzH8aAsCAEALw_wcB" TargetMode="External"/><Relationship Id="rId39" Type="http://schemas.openxmlformats.org/officeDocument/2006/relationships/hyperlink" Target="https://und.policystat.com/policy/18532976/latest/" TargetMode="External"/><Relationship Id="rId21" Type="http://schemas.openxmlformats.org/officeDocument/2006/relationships/hyperlink" Target="https://businessmanagement.delta.com/travelerjoinbyemail.html?code=pSMYfyC5QjMDXSBMSQpqkM2G2" TargetMode="External"/><Relationship Id="rId34" Type="http://schemas.openxmlformats.org/officeDocument/2006/relationships/hyperlink" Target="https://und.policystat.com/policy/18532976/latest" TargetMode="External"/><Relationship Id="rId42" Type="http://schemas.openxmlformats.org/officeDocument/2006/relationships/hyperlink" Target="https://und.policystat.com/policy/18532976/latest" TargetMode="External"/><Relationship Id="rId47" Type="http://schemas.openxmlformats.org/officeDocument/2006/relationships/hyperlink" Target="https://campus.und.edu/finance/procurement-and-payment-services/travel/files/300-mile-radius3.jpg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nd.policystat.com/policy/18532976/latest/" TargetMode="External"/><Relationship Id="rId29" Type="http://schemas.openxmlformats.org/officeDocument/2006/relationships/hyperlink" Target="https://und.policystat.com/policy/18532976/latest/" TargetMode="External"/><Relationship Id="rId11" Type="http://schemas.openxmlformats.org/officeDocument/2006/relationships/hyperlink" Target="https://und.policystat.com/policy/14144470/latest" TargetMode="External"/><Relationship Id="rId24" Type="http://schemas.openxmlformats.org/officeDocument/2006/relationships/hyperlink" Target="https://www.gsa.gov/travel/plan-book/per-diem-rates?gclid=Cj0KCQjwoK2mBhDzARIsADGbjepgsjUgigLeraJ0lYE5ZY5VMUrJcRUpKvc4-c5PFdptHbTRo57hzH8aAsCAEALw_wcB" TargetMode="External"/><Relationship Id="rId32" Type="http://schemas.openxmlformats.org/officeDocument/2006/relationships/hyperlink" Target="https://und.policystat.com/policy/12998371/latest/" TargetMode="External"/><Relationship Id="rId37" Type="http://schemas.openxmlformats.org/officeDocument/2006/relationships/hyperlink" Target="https://ndusnam.ndus.edu/nidp/portal?locale=en_US" TargetMode="External"/><Relationship Id="rId40" Type="http://schemas.openxmlformats.org/officeDocument/2006/relationships/hyperlink" Target="https://und.policystat.com/policy/18532976/latest" TargetMode="External"/><Relationship Id="rId45" Type="http://schemas.openxmlformats.org/officeDocument/2006/relationships/hyperlink" Target="https://und.policystat.com/policy/18532976/latest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und.policystat.com/policy/14144470/latest" TargetMode="External"/><Relationship Id="rId19" Type="http://schemas.openxmlformats.org/officeDocument/2006/relationships/hyperlink" Target="https://und.edu/research/resources/export-controls/international-travel.html" TargetMode="External"/><Relationship Id="rId31" Type="http://schemas.openxmlformats.org/officeDocument/2006/relationships/hyperlink" Target="https://campus.und.edu/finance/procurement-and-payment-services/travel/files/300-mile-radius3.jpg" TargetMode="External"/><Relationship Id="rId44" Type="http://schemas.openxmlformats.org/officeDocument/2006/relationships/hyperlink" Target="https://und.policystat.com/policy/18532976/latest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d.policystat.com/policy/18532976/latest" TargetMode="External"/><Relationship Id="rId14" Type="http://schemas.openxmlformats.org/officeDocument/2006/relationships/hyperlink" Target="https://campus.und.edu/transportation/state-fleet/index.html" TargetMode="External"/><Relationship Id="rId22" Type="http://schemas.openxmlformats.org/officeDocument/2006/relationships/hyperlink" Target="https://und.policystat.com/policy/18532976/latest/" TargetMode="External"/><Relationship Id="rId27" Type="http://schemas.openxmlformats.org/officeDocument/2006/relationships/hyperlink" Target="https://und.policystat.com/policy/12998371/latest/" TargetMode="External"/><Relationship Id="rId30" Type="http://schemas.openxmlformats.org/officeDocument/2006/relationships/hyperlink" Target="https://www.gsa.gov/travel/plan-a-trip/transportation-airfare-rates-pov-rates-etc/privately-owned-vehicle-pov-mileage-reimbursement" TargetMode="External"/><Relationship Id="rId35" Type="http://schemas.openxmlformats.org/officeDocument/2006/relationships/hyperlink" Target="https://und.policystat.com/policy/14144470/latest" TargetMode="External"/><Relationship Id="rId43" Type="http://schemas.openxmlformats.org/officeDocument/2006/relationships/hyperlink" Target="https://www.gsa.gov/travel/plan-book/per-diem-rates?gclid=Cj0KCQjwoK2mBhDzARIsADGbjepgsjUgigLeraJ0lYE5ZY5VMUrJcRUpKvc4-c5PFdptHbTRo57hzH8aAsCAEALw_wcB" TargetMode="External"/><Relationship Id="rId48" Type="http://schemas.openxmlformats.org/officeDocument/2006/relationships/hyperlink" Target="https://und.policystat.com/policy/18532976/latest" TargetMode="External"/><Relationship Id="rId8" Type="http://schemas.openxmlformats.org/officeDocument/2006/relationships/hyperlink" Target="https://und.policystat.com/policy/18532976/latest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und.policystat.com/policy/18532976/latest/" TargetMode="External"/><Relationship Id="rId17" Type="http://schemas.openxmlformats.org/officeDocument/2006/relationships/hyperlink" Target="https://campus.und.edu/safety/public-safety/international-travel-safety.html" TargetMode="External"/><Relationship Id="rId25" Type="http://schemas.openxmlformats.org/officeDocument/2006/relationships/hyperlink" Target="https://campus.und.edu/finance/tax-exemptions.html" TargetMode="External"/><Relationship Id="rId33" Type="http://schemas.openxmlformats.org/officeDocument/2006/relationships/hyperlink" Target="https://campus.und.edu/safety/risk-management/index.html" TargetMode="External"/><Relationship Id="rId38" Type="http://schemas.openxmlformats.org/officeDocument/2006/relationships/hyperlink" Target="https://campus.und.edu/finance/procurement-and-payment-services/p-card.html" TargetMode="External"/><Relationship Id="rId46" Type="http://schemas.openxmlformats.org/officeDocument/2006/relationships/hyperlink" Target="https://www.gsa.gov/travel/plan-a-trip/transportation-airfare-rates-pov-rates-etc/privately-owned-vehicle-pov-mileage-reimbursement" TargetMode="External"/><Relationship Id="rId20" Type="http://schemas.openxmlformats.org/officeDocument/2006/relationships/hyperlink" Target="https://und.policystat.com/policy/18532976/latest/" TargetMode="External"/><Relationship Id="rId41" Type="http://schemas.openxmlformats.org/officeDocument/2006/relationships/hyperlink" Target="https://und.policystat.com/policy/18813770/lates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nd.policystat.com/policy/18532976/latest/" TargetMode="External"/><Relationship Id="rId23" Type="http://schemas.openxmlformats.org/officeDocument/2006/relationships/hyperlink" Target="https://und.policystat.com/policy/18813770/latest/" TargetMode="External"/><Relationship Id="rId28" Type="http://schemas.openxmlformats.org/officeDocument/2006/relationships/hyperlink" Target="https://campus.und.edu/transportation/state-fleet/index.html" TargetMode="External"/><Relationship Id="rId36" Type="http://schemas.openxmlformats.org/officeDocument/2006/relationships/hyperlink" Target="https://www.gsa.gov/travel/plan-book/per-diem-rates?gclid=Cj0KCQjwoK2mBhDzARIsADGbjepgsjUgigLeraJ0lYE5ZY5VMUrJcRUpKvc4-c5PFdptHbTRo57hzH8aAsCAEALw_wcB" TargetMode="External"/><Relationship Id="rId49" Type="http://schemas.openxmlformats.org/officeDocument/2006/relationships/hyperlink" Target="https://www.gsa.gov/travel/plan-book/per-diem-rates?gclid=Cj0KCQjwoK2mBhDzARIsADGbjepgsjUgigLeraJ0lYE5ZY5VMUrJcRUpKvc4-c5PFdptHbTRo57hzH8aAsCAEALw_wc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1BF4BF-F502-4240-B9F6-68102D828DBD}">
  <we:reference id="WA200000729" version="4.12.61.0" store="Omex" storeType="OMEX"/>
  <we:alternateReferences>
    <we:reference id="WA200000729" version="4.12.61.0" store="WA20000072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F635-5BC4-4D74-96FE-3125728306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2713</Words>
  <Characters>16065</Characters>
  <Application>Microsoft Office Word</Application>
  <DocSecurity>8</DocSecurity>
  <Lines>459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Links>
    <vt:vector size="240" baseType="variant">
      <vt:variant>
        <vt:i4>2424840</vt:i4>
      </vt:variant>
      <vt:variant>
        <vt:i4>111</vt:i4>
      </vt:variant>
      <vt:variant>
        <vt:i4>0</vt:i4>
      </vt:variant>
      <vt:variant>
        <vt:i4>5</vt:i4>
      </vt:variant>
      <vt:variant>
        <vt:lpwstr>https://www.gsa.gov/travel/plan-book/per-diem-rates?gclid=Cj0KCQjwoK2mBhDzARIsADGbjepgsjUgigLeraJ0lYE5ZY5VMUrJcRUpKvc4-c5PFdptHbTRo57hzH8aAsCAEALw_wcB</vt:lpwstr>
      </vt:variant>
      <vt:variant>
        <vt:lpwstr/>
      </vt:variant>
      <vt:variant>
        <vt:i4>983133</vt:i4>
      </vt:variant>
      <vt:variant>
        <vt:i4>108</vt:i4>
      </vt:variant>
      <vt:variant>
        <vt:i4>0</vt:i4>
      </vt:variant>
      <vt:variant>
        <vt:i4>5</vt:i4>
      </vt:variant>
      <vt:variant>
        <vt:lpwstr>https://und.policystat.com/policy/18532976/latest</vt:lpwstr>
      </vt:variant>
      <vt:variant>
        <vt:lpwstr>autoid-7ajj3</vt:lpwstr>
      </vt:variant>
      <vt:variant>
        <vt:i4>4915279</vt:i4>
      </vt:variant>
      <vt:variant>
        <vt:i4>105</vt:i4>
      </vt:variant>
      <vt:variant>
        <vt:i4>0</vt:i4>
      </vt:variant>
      <vt:variant>
        <vt:i4>5</vt:i4>
      </vt:variant>
      <vt:variant>
        <vt:lpwstr>https://campus.und.edu/finance/procurement-and-payment-services/travel/files/300-mile-radius3.jpg</vt:lpwstr>
      </vt:variant>
      <vt:variant>
        <vt:lpwstr/>
      </vt:variant>
      <vt:variant>
        <vt:i4>6684711</vt:i4>
      </vt:variant>
      <vt:variant>
        <vt:i4>102</vt:i4>
      </vt:variant>
      <vt:variant>
        <vt:i4>0</vt:i4>
      </vt:variant>
      <vt:variant>
        <vt:i4>5</vt:i4>
      </vt:variant>
      <vt:variant>
        <vt:lpwstr>https://www.gsa.gov/travel/plan-a-trip/transportation-airfare-rates-pov-rates-etc/privately-owned-vehicle-pov-mileage-reimbursement</vt:lpwstr>
      </vt:variant>
      <vt:variant>
        <vt:lpwstr/>
      </vt:variant>
      <vt:variant>
        <vt:i4>1245264</vt:i4>
      </vt:variant>
      <vt:variant>
        <vt:i4>99</vt:i4>
      </vt:variant>
      <vt:variant>
        <vt:i4>0</vt:i4>
      </vt:variant>
      <vt:variant>
        <vt:i4>5</vt:i4>
      </vt:variant>
      <vt:variant>
        <vt:lpwstr>https://und.policystat.com/policy/18532976/latest</vt:lpwstr>
      </vt:variant>
      <vt:variant>
        <vt:lpwstr>autoid-qgbaa</vt:lpwstr>
      </vt:variant>
      <vt:variant>
        <vt:i4>983118</vt:i4>
      </vt:variant>
      <vt:variant>
        <vt:i4>96</vt:i4>
      </vt:variant>
      <vt:variant>
        <vt:i4>0</vt:i4>
      </vt:variant>
      <vt:variant>
        <vt:i4>5</vt:i4>
      </vt:variant>
      <vt:variant>
        <vt:lpwstr>https://und.policystat.com/policy/18532976/latest</vt:lpwstr>
      </vt:variant>
      <vt:variant>
        <vt:lpwstr>autoid-7aky2</vt:lpwstr>
      </vt:variant>
      <vt:variant>
        <vt:i4>2424840</vt:i4>
      </vt:variant>
      <vt:variant>
        <vt:i4>93</vt:i4>
      </vt:variant>
      <vt:variant>
        <vt:i4>0</vt:i4>
      </vt:variant>
      <vt:variant>
        <vt:i4>5</vt:i4>
      </vt:variant>
      <vt:variant>
        <vt:lpwstr>https://www.gsa.gov/travel/plan-book/per-diem-rates?gclid=Cj0KCQjwoK2mBhDzARIsADGbjepgsjUgigLeraJ0lYE5ZY5VMUrJcRUpKvc4-c5PFdptHbTRo57hzH8aAsCAEALw_wcB</vt:lpwstr>
      </vt:variant>
      <vt:variant>
        <vt:lpwstr/>
      </vt:variant>
      <vt:variant>
        <vt:i4>1900552</vt:i4>
      </vt:variant>
      <vt:variant>
        <vt:i4>90</vt:i4>
      </vt:variant>
      <vt:variant>
        <vt:i4>0</vt:i4>
      </vt:variant>
      <vt:variant>
        <vt:i4>5</vt:i4>
      </vt:variant>
      <vt:variant>
        <vt:lpwstr>https://und.policystat.com/policy/18532976/latest</vt:lpwstr>
      </vt:variant>
      <vt:variant>
        <vt:lpwstr>autoid-y3nmk</vt:lpwstr>
      </vt:variant>
      <vt:variant>
        <vt:i4>7471153</vt:i4>
      </vt:variant>
      <vt:variant>
        <vt:i4>87</vt:i4>
      </vt:variant>
      <vt:variant>
        <vt:i4>0</vt:i4>
      </vt:variant>
      <vt:variant>
        <vt:i4>5</vt:i4>
      </vt:variant>
      <vt:variant>
        <vt:lpwstr>https://und.policystat.com/policy/18813770/latest/</vt:lpwstr>
      </vt:variant>
      <vt:variant>
        <vt:lpwstr>autoid-dram3</vt:lpwstr>
      </vt:variant>
      <vt:variant>
        <vt:i4>4653144</vt:i4>
      </vt:variant>
      <vt:variant>
        <vt:i4>84</vt:i4>
      </vt:variant>
      <vt:variant>
        <vt:i4>0</vt:i4>
      </vt:variant>
      <vt:variant>
        <vt:i4>5</vt:i4>
      </vt:variant>
      <vt:variant>
        <vt:lpwstr>https://und.policystat.com/policy/18532976/latest</vt:lpwstr>
      </vt:variant>
      <vt:variant>
        <vt:lpwstr>autoid-nvqx9</vt:lpwstr>
      </vt:variant>
      <vt:variant>
        <vt:i4>7864381</vt:i4>
      </vt:variant>
      <vt:variant>
        <vt:i4>81</vt:i4>
      </vt:variant>
      <vt:variant>
        <vt:i4>0</vt:i4>
      </vt:variant>
      <vt:variant>
        <vt:i4>5</vt:i4>
      </vt:variant>
      <vt:variant>
        <vt:lpwstr>https://und.policystat.com/policy/18532976/latest/</vt:lpwstr>
      </vt:variant>
      <vt:variant>
        <vt:lpwstr>autoid-dram3</vt:lpwstr>
      </vt:variant>
      <vt:variant>
        <vt:i4>8192035</vt:i4>
      </vt:variant>
      <vt:variant>
        <vt:i4>78</vt:i4>
      </vt:variant>
      <vt:variant>
        <vt:i4>0</vt:i4>
      </vt:variant>
      <vt:variant>
        <vt:i4>5</vt:i4>
      </vt:variant>
      <vt:variant>
        <vt:lpwstr>https://campus.und.edu/finance/procurement-and-payment-services/p-card.html</vt:lpwstr>
      </vt:variant>
      <vt:variant>
        <vt:lpwstr/>
      </vt:variant>
      <vt:variant>
        <vt:i4>5832754</vt:i4>
      </vt:variant>
      <vt:variant>
        <vt:i4>75</vt:i4>
      </vt:variant>
      <vt:variant>
        <vt:i4>0</vt:i4>
      </vt:variant>
      <vt:variant>
        <vt:i4>5</vt:i4>
      </vt:variant>
      <vt:variant>
        <vt:lpwstr>https://ndusnam.ndus.edu/nidp/portal?locale=en_US</vt:lpwstr>
      </vt:variant>
      <vt:variant>
        <vt:lpwstr/>
      </vt:variant>
      <vt:variant>
        <vt:i4>2424840</vt:i4>
      </vt:variant>
      <vt:variant>
        <vt:i4>72</vt:i4>
      </vt:variant>
      <vt:variant>
        <vt:i4>0</vt:i4>
      </vt:variant>
      <vt:variant>
        <vt:i4>5</vt:i4>
      </vt:variant>
      <vt:variant>
        <vt:lpwstr>https://www.gsa.gov/travel/plan-book/per-diem-rates?gclid=Cj0KCQjwoK2mBhDzARIsADGbjepgsjUgigLeraJ0lYE5ZY5VMUrJcRUpKvc4-c5PFdptHbTRo57hzH8aAsCAEALw_wcB</vt:lpwstr>
      </vt:variant>
      <vt:variant>
        <vt:lpwstr/>
      </vt:variant>
      <vt:variant>
        <vt:i4>1310725</vt:i4>
      </vt:variant>
      <vt:variant>
        <vt:i4>69</vt:i4>
      </vt:variant>
      <vt:variant>
        <vt:i4>0</vt:i4>
      </vt:variant>
      <vt:variant>
        <vt:i4>5</vt:i4>
      </vt:variant>
      <vt:variant>
        <vt:lpwstr>https://und.policystat.com/policy/14144470/latest</vt:lpwstr>
      </vt:variant>
      <vt:variant>
        <vt:lpwstr>autoid-468gy</vt:lpwstr>
      </vt:variant>
      <vt:variant>
        <vt:i4>6029325</vt:i4>
      </vt:variant>
      <vt:variant>
        <vt:i4>66</vt:i4>
      </vt:variant>
      <vt:variant>
        <vt:i4>0</vt:i4>
      </vt:variant>
      <vt:variant>
        <vt:i4>5</vt:i4>
      </vt:variant>
      <vt:variant>
        <vt:lpwstr>https://und.policystat.com/policy/18532976/latest</vt:lpwstr>
      </vt:variant>
      <vt:variant>
        <vt:lpwstr>autoid-2ba9n</vt:lpwstr>
      </vt:variant>
      <vt:variant>
        <vt:i4>1179674</vt:i4>
      </vt:variant>
      <vt:variant>
        <vt:i4>63</vt:i4>
      </vt:variant>
      <vt:variant>
        <vt:i4>0</vt:i4>
      </vt:variant>
      <vt:variant>
        <vt:i4>5</vt:i4>
      </vt:variant>
      <vt:variant>
        <vt:lpwstr>https://campus.und.edu/safety/risk-management/index.html</vt:lpwstr>
      </vt:variant>
      <vt:variant>
        <vt:lpwstr>:~:text=Car%20Rental%20Policy%20%26%20Guidelines</vt:lpwstr>
      </vt:variant>
      <vt:variant>
        <vt:i4>3866681</vt:i4>
      </vt:variant>
      <vt:variant>
        <vt:i4>60</vt:i4>
      </vt:variant>
      <vt:variant>
        <vt:i4>0</vt:i4>
      </vt:variant>
      <vt:variant>
        <vt:i4>5</vt:i4>
      </vt:variant>
      <vt:variant>
        <vt:lpwstr>https://und.policystat.com/policy/12998371/latest/</vt:lpwstr>
      </vt:variant>
      <vt:variant>
        <vt:lpwstr>autoid-xg2z2</vt:lpwstr>
      </vt:variant>
      <vt:variant>
        <vt:i4>4915279</vt:i4>
      </vt:variant>
      <vt:variant>
        <vt:i4>57</vt:i4>
      </vt:variant>
      <vt:variant>
        <vt:i4>0</vt:i4>
      </vt:variant>
      <vt:variant>
        <vt:i4>5</vt:i4>
      </vt:variant>
      <vt:variant>
        <vt:lpwstr>https://campus.und.edu/finance/procurement-and-payment-services/travel/files/300-mile-radius3.jpg</vt:lpwstr>
      </vt:variant>
      <vt:variant>
        <vt:lpwstr/>
      </vt:variant>
      <vt:variant>
        <vt:i4>6684711</vt:i4>
      </vt:variant>
      <vt:variant>
        <vt:i4>54</vt:i4>
      </vt:variant>
      <vt:variant>
        <vt:i4>0</vt:i4>
      </vt:variant>
      <vt:variant>
        <vt:i4>5</vt:i4>
      </vt:variant>
      <vt:variant>
        <vt:lpwstr>https://www.gsa.gov/travel/plan-a-trip/transportation-airfare-rates-pov-rates-etc/privately-owned-vehicle-pov-mileage-reimbursement</vt:lpwstr>
      </vt:variant>
      <vt:variant>
        <vt:lpwstr/>
      </vt:variant>
      <vt:variant>
        <vt:i4>3932196</vt:i4>
      </vt:variant>
      <vt:variant>
        <vt:i4>51</vt:i4>
      </vt:variant>
      <vt:variant>
        <vt:i4>0</vt:i4>
      </vt:variant>
      <vt:variant>
        <vt:i4>5</vt:i4>
      </vt:variant>
      <vt:variant>
        <vt:lpwstr>https://und.policystat.com/policy/18532976/latest/</vt:lpwstr>
      </vt:variant>
      <vt:variant>
        <vt:lpwstr>autoid-qgbaa</vt:lpwstr>
      </vt:variant>
      <vt:variant>
        <vt:i4>851990</vt:i4>
      </vt:variant>
      <vt:variant>
        <vt:i4>48</vt:i4>
      </vt:variant>
      <vt:variant>
        <vt:i4>0</vt:i4>
      </vt:variant>
      <vt:variant>
        <vt:i4>5</vt:i4>
      </vt:variant>
      <vt:variant>
        <vt:lpwstr>https://campus.und.edu/transportation/state-fleet/index.html</vt:lpwstr>
      </vt:variant>
      <vt:variant>
        <vt:lpwstr/>
      </vt:variant>
      <vt:variant>
        <vt:i4>3997813</vt:i4>
      </vt:variant>
      <vt:variant>
        <vt:i4>45</vt:i4>
      </vt:variant>
      <vt:variant>
        <vt:i4>0</vt:i4>
      </vt:variant>
      <vt:variant>
        <vt:i4>5</vt:i4>
      </vt:variant>
      <vt:variant>
        <vt:lpwstr>https://und.policystat.com/policy/12998371/latest/</vt:lpwstr>
      </vt:variant>
      <vt:variant>
        <vt:lpwstr/>
      </vt:variant>
      <vt:variant>
        <vt:i4>2424840</vt:i4>
      </vt:variant>
      <vt:variant>
        <vt:i4>42</vt:i4>
      </vt:variant>
      <vt:variant>
        <vt:i4>0</vt:i4>
      </vt:variant>
      <vt:variant>
        <vt:i4>5</vt:i4>
      </vt:variant>
      <vt:variant>
        <vt:lpwstr>https://www.gsa.gov/travel/plan-book/per-diem-rates?gclid=Cj0KCQjwoK2mBhDzARIsADGbjepgsjUgigLeraJ0lYE5ZY5VMUrJcRUpKvc4-c5PFdptHbTRo57hzH8aAsCAEALw_wcB</vt:lpwstr>
      </vt:variant>
      <vt:variant>
        <vt:lpwstr/>
      </vt:variant>
      <vt:variant>
        <vt:i4>3932270</vt:i4>
      </vt:variant>
      <vt:variant>
        <vt:i4>39</vt:i4>
      </vt:variant>
      <vt:variant>
        <vt:i4>0</vt:i4>
      </vt:variant>
      <vt:variant>
        <vt:i4>5</vt:i4>
      </vt:variant>
      <vt:variant>
        <vt:lpwstr>https://campus.und.edu/finance/tax-exemptions.html</vt:lpwstr>
      </vt:variant>
      <vt:variant>
        <vt:lpwstr/>
      </vt:variant>
      <vt:variant>
        <vt:i4>2424840</vt:i4>
      </vt:variant>
      <vt:variant>
        <vt:i4>36</vt:i4>
      </vt:variant>
      <vt:variant>
        <vt:i4>0</vt:i4>
      </vt:variant>
      <vt:variant>
        <vt:i4>5</vt:i4>
      </vt:variant>
      <vt:variant>
        <vt:lpwstr>https://www.gsa.gov/travel/plan-book/per-diem-rates?gclid=Cj0KCQjwoK2mBhDzARIsADGbjepgsjUgigLeraJ0lYE5ZY5VMUrJcRUpKvc4-c5PFdptHbTRo57hzH8aAsCAEALw_wcB</vt:lpwstr>
      </vt:variant>
      <vt:variant>
        <vt:lpwstr/>
      </vt:variant>
      <vt:variant>
        <vt:i4>7405676</vt:i4>
      </vt:variant>
      <vt:variant>
        <vt:i4>33</vt:i4>
      </vt:variant>
      <vt:variant>
        <vt:i4>0</vt:i4>
      </vt:variant>
      <vt:variant>
        <vt:i4>5</vt:i4>
      </vt:variant>
      <vt:variant>
        <vt:lpwstr>https://und.policystat.com/policy/18813770/latest/</vt:lpwstr>
      </vt:variant>
      <vt:variant>
        <vt:lpwstr>autoid-gw95k</vt:lpwstr>
      </vt:variant>
      <vt:variant>
        <vt:i4>6815788</vt:i4>
      </vt:variant>
      <vt:variant>
        <vt:i4>30</vt:i4>
      </vt:variant>
      <vt:variant>
        <vt:i4>0</vt:i4>
      </vt:variant>
      <vt:variant>
        <vt:i4>5</vt:i4>
      </vt:variant>
      <vt:variant>
        <vt:lpwstr>https://und.policystat.com/policy/18532976/latest/</vt:lpwstr>
      </vt:variant>
      <vt:variant>
        <vt:lpwstr>autoid-nvqx9</vt:lpwstr>
      </vt:variant>
      <vt:variant>
        <vt:i4>2228336</vt:i4>
      </vt:variant>
      <vt:variant>
        <vt:i4>27</vt:i4>
      </vt:variant>
      <vt:variant>
        <vt:i4>0</vt:i4>
      </vt:variant>
      <vt:variant>
        <vt:i4>5</vt:i4>
      </vt:variant>
      <vt:variant>
        <vt:lpwstr>https://ndusbpos.sharepoint.com/sites/NDUSInside/SitePages/Delta-EDP.aspx?web=1</vt:lpwstr>
      </vt:variant>
      <vt:variant>
        <vt:lpwstr/>
      </vt:variant>
      <vt:variant>
        <vt:i4>2556028</vt:i4>
      </vt:variant>
      <vt:variant>
        <vt:i4>24</vt:i4>
      </vt:variant>
      <vt:variant>
        <vt:i4>0</vt:i4>
      </vt:variant>
      <vt:variant>
        <vt:i4>5</vt:i4>
      </vt:variant>
      <vt:variant>
        <vt:lpwstr>https://und.policystat.com/policy/18532976/latest/</vt:lpwstr>
      </vt:variant>
      <vt:variant>
        <vt:lpwstr>autoid-755kk</vt:lpwstr>
      </vt:variant>
      <vt:variant>
        <vt:i4>655455</vt:i4>
      </vt:variant>
      <vt:variant>
        <vt:i4>21</vt:i4>
      </vt:variant>
      <vt:variant>
        <vt:i4>0</vt:i4>
      </vt:variant>
      <vt:variant>
        <vt:i4>5</vt:i4>
      </vt:variant>
      <vt:variant>
        <vt:lpwstr>https://und.edu/research/resources/export-controls/international-travel.html</vt:lpwstr>
      </vt:variant>
      <vt:variant>
        <vt:lpwstr/>
      </vt:variant>
      <vt:variant>
        <vt:i4>655455</vt:i4>
      </vt:variant>
      <vt:variant>
        <vt:i4>18</vt:i4>
      </vt:variant>
      <vt:variant>
        <vt:i4>0</vt:i4>
      </vt:variant>
      <vt:variant>
        <vt:i4>5</vt:i4>
      </vt:variant>
      <vt:variant>
        <vt:lpwstr>https://und.edu/research/resources/export-controls/international-travel.html</vt:lpwstr>
      </vt:variant>
      <vt:variant>
        <vt:lpwstr/>
      </vt:variant>
      <vt:variant>
        <vt:i4>327688</vt:i4>
      </vt:variant>
      <vt:variant>
        <vt:i4>15</vt:i4>
      </vt:variant>
      <vt:variant>
        <vt:i4>0</vt:i4>
      </vt:variant>
      <vt:variant>
        <vt:i4>5</vt:i4>
      </vt:variant>
      <vt:variant>
        <vt:lpwstr>https://campus.und.edu/safety/public-safety/international-travel-safety.html</vt:lpwstr>
      </vt:variant>
      <vt:variant>
        <vt:lpwstr/>
      </vt:variant>
      <vt:variant>
        <vt:i4>2556028</vt:i4>
      </vt:variant>
      <vt:variant>
        <vt:i4>12</vt:i4>
      </vt:variant>
      <vt:variant>
        <vt:i4>0</vt:i4>
      </vt:variant>
      <vt:variant>
        <vt:i4>5</vt:i4>
      </vt:variant>
      <vt:variant>
        <vt:lpwstr>https://und.policystat.com/policy/18532976/latest/</vt:lpwstr>
      </vt:variant>
      <vt:variant>
        <vt:lpwstr>autoid-755kk</vt:lpwstr>
      </vt:variant>
      <vt:variant>
        <vt:i4>2687011</vt:i4>
      </vt:variant>
      <vt:variant>
        <vt:i4>9</vt:i4>
      </vt:variant>
      <vt:variant>
        <vt:i4>0</vt:i4>
      </vt:variant>
      <vt:variant>
        <vt:i4>5</vt:i4>
      </vt:variant>
      <vt:variant>
        <vt:lpwstr>https://und.policystat.com/policy/18532976/latest/</vt:lpwstr>
      </vt:variant>
      <vt:variant>
        <vt:lpwstr>autoid-e5z4x</vt:lpwstr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https://campus.und.edu/transportation/state-fleet/index.html</vt:lpwstr>
      </vt:variant>
      <vt:variant>
        <vt:lpwstr/>
      </vt:variant>
      <vt:variant>
        <vt:i4>8192035</vt:i4>
      </vt:variant>
      <vt:variant>
        <vt:i4>3</vt:i4>
      </vt:variant>
      <vt:variant>
        <vt:i4>0</vt:i4>
      </vt:variant>
      <vt:variant>
        <vt:i4>5</vt:i4>
      </vt:variant>
      <vt:variant>
        <vt:lpwstr>https://campus.und.edu/finance/procurement-and-payment-services/p-card.html</vt:lpwstr>
      </vt:variant>
      <vt:variant>
        <vt:lpwstr/>
      </vt:variant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https://und.policystat.com/policy/18532976/latest/</vt:lpwstr>
      </vt:variant>
      <vt:variant>
        <vt:lpwstr>autoid-755kk</vt:lpwstr>
      </vt:variant>
      <vt:variant>
        <vt:i4>2031623</vt:i4>
      </vt:variant>
      <vt:variant>
        <vt:i4>3</vt:i4>
      </vt:variant>
      <vt:variant>
        <vt:i4>0</vt:i4>
      </vt:variant>
      <vt:variant>
        <vt:i4>5</vt:i4>
      </vt:variant>
      <vt:variant>
        <vt:lpwstr>https://und.policystat.com/policy/18532976/latest</vt:lpwstr>
      </vt:variant>
      <vt:variant>
        <vt:lpwstr/>
      </vt:variant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https://und.policystat.com/policy/14144470/latest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Chine, Nol</dc:creator>
  <cp:keywords/>
  <dc:description/>
  <cp:lastModifiedBy>Chine, Nol</cp:lastModifiedBy>
  <cp:revision>7</cp:revision>
  <dcterms:created xsi:type="dcterms:W3CDTF">2025-10-30T20:56:00Z</dcterms:created>
  <dcterms:modified xsi:type="dcterms:W3CDTF">2025-10-30T21:05:00Z</dcterms:modified>
</cp:coreProperties>
</file>